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58608" w14:textId="517F1919" w:rsidR="007C54DB" w:rsidRDefault="007C54DB" w:rsidP="00A91008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08">
        <w:rPr>
          <w:rFonts w:ascii="Times New Roman" w:hAnsi="Times New Roman" w:cs="Times New Roman"/>
          <w:b/>
          <w:sz w:val="26"/>
          <w:szCs w:val="26"/>
        </w:rPr>
        <w:t>Тепловой и солнечный удар: признаки, симптомы и профилактик</w:t>
      </w:r>
      <w:r w:rsidR="00A91008" w:rsidRPr="00A91008">
        <w:rPr>
          <w:rFonts w:ascii="Times New Roman" w:hAnsi="Times New Roman" w:cs="Times New Roman"/>
          <w:b/>
          <w:sz w:val="26"/>
          <w:szCs w:val="26"/>
        </w:rPr>
        <w:t>а</w:t>
      </w:r>
    </w:p>
    <w:p w14:paraId="13F2BD82" w14:textId="77777777" w:rsidR="006335AF" w:rsidRPr="00A91008" w:rsidRDefault="006335AF" w:rsidP="00A91008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BB2606" w14:textId="1B605F52" w:rsidR="00666F2E" w:rsidRPr="00666F2E" w:rsidRDefault="00666F2E" w:rsidP="00666F2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В жаркие летние дни возрастает риск получения теплового или солнечного удара, которые несут для здоровья человека не просто неприятные, но и очень серьезные последствия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1AEAC71" w14:textId="77777777" w:rsidR="00666F2E" w:rsidRPr="00666F2E" w:rsidRDefault="00666F2E" w:rsidP="00666F2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b/>
          <w:sz w:val="26"/>
          <w:szCs w:val="26"/>
        </w:rPr>
        <w:t>Тепловой удар</w:t>
      </w:r>
      <w:r w:rsidRPr="00666F2E">
        <w:rPr>
          <w:rFonts w:ascii="Times New Roman" w:hAnsi="Times New Roman" w:cs="Times New Roman"/>
          <w:sz w:val="26"/>
          <w:szCs w:val="26"/>
        </w:rPr>
        <w:t xml:space="preserve"> (или гипертермия) — это остроразвивающееся болезненное состояние, возникающее по причине длительного перегрева организма. Характеризуется повышением внутренней температуры тела, сопровождается выраженным ухудшением самочувствия в результате нарушения работы органов и систем тела человека (расстройство кровообращения и дыхания, нарушение сознания), без оказания своевременной помощи в тяжелых случаях может привести к коме и летальному исходу.</w:t>
      </w:r>
    </w:p>
    <w:p w14:paraId="751A32FB" w14:textId="77777777" w:rsidR="00666F2E" w:rsidRPr="00666F2E" w:rsidRDefault="00666F2E" w:rsidP="00666F2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b/>
          <w:sz w:val="26"/>
          <w:szCs w:val="26"/>
        </w:rPr>
        <w:t>Солнечный удар</w:t>
      </w:r>
      <w:r w:rsidRPr="00666F2E">
        <w:rPr>
          <w:rFonts w:ascii="Times New Roman" w:hAnsi="Times New Roman" w:cs="Times New Roman"/>
          <w:sz w:val="26"/>
          <w:szCs w:val="26"/>
        </w:rPr>
        <w:t xml:space="preserve"> — своего рода разновидность теплового удара, вызванного интенсивным или продолжительным воздействием прямых солнечных лучей на непокрытую поверхность головы. Сопровождается головной болью, вялостью, рвотой, судорогами и другими симптомами, которые могут усугубляться при повышении влажности окружающей среды.</w:t>
      </w:r>
    </w:p>
    <w:p w14:paraId="0932B377" w14:textId="625CED81" w:rsidR="00666F2E" w:rsidRDefault="00666F2E" w:rsidP="00666F2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И если при солнечном ударе участок перегрева — это голова, а получить его можно исключительно на солнце, то при тепловом ударе происходит гипертермия всего тела, и получен он может быть не только в жаркие дни на улице, но и в душных помещениях или автомобиле (особенно с закрытыми окнами), бане или сауне, горячих цехах, в результате чрезмерной физической нагрузки.</w:t>
      </w:r>
    </w:p>
    <w:p w14:paraId="2210606E" w14:textId="77777777" w:rsidR="006335AF" w:rsidRPr="00666F2E" w:rsidRDefault="006335AF" w:rsidP="00666F2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341105A6" w14:textId="08AFCDC7" w:rsidR="00666F2E" w:rsidRPr="00666F2E" w:rsidRDefault="00666F2E" w:rsidP="00FB5ADD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F2E">
        <w:rPr>
          <w:rFonts w:ascii="Times New Roman" w:hAnsi="Times New Roman" w:cs="Times New Roman"/>
          <w:b/>
          <w:sz w:val="26"/>
          <w:szCs w:val="26"/>
        </w:rPr>
        <w:t>Факторы риска</w:t>
      </w:r>
    </w:p>
    <w:p w14:paraId="0C1274F8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ношение плотной или синтетической одежды, препятствующей выделению тепла и испарению пота</w:t>
      </w:r>
      <w:bookmarkStart w:id="0" w:name="_GoBack"/>
      <w:bookmarkEnd w:id="0"/>
    </w:p>
    <w:p w14:paraId="3B1E0265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интенсивная физическая активность при высокой температуре воздуха</w:t>
      </w:r>
    </w:p>
    <w:p w14:paraId="094EAE4B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употребление алкоголя так же может стать причиной развития теплового удара (т.к. нарушается терморегуляция)</w:t>
      </w:r>
    </w:p>
    <w:p w14:paraId="2A811F4E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ожирение</w:t>
      </w:r>
    </w:p>
    <w:p w14:paraId="369AC5AF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пожилой или детский возраст</w:t>
      </w:r>
    </w:p>
    <w:p w14:paraId="6A9E95F3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гормональная патология</w:t>
      </w:r>
    </w:p>
    <w:p w14:paraId="60EB8123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недостаточное употребление жидкости</w:t>
      </w:r>
    </w:p>
    <w:p w14:paraId="45C61134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прием мочегонных препаратов</w:t>
      </w:r>
    </w:p>
    <w:p w14:paraId="5A8ECA89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работа вблизи источника высоких температур</w:t>
      </w:r>
    </w:p>
    <w:p w14:paraId="32FCD106" w14:textId="77777777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длительное пребывание на солнце в жару (особенно в период с 11–12 до 16–17 часов)</w:t>
      </w:r>
    </w:p>
    <w:p w14:paraId="135458CA" w14:textId="5D4E4C3E" w:rsidR="00666F2E" w:rsidRPr="00666F2E" w:rsidRDefault="00666F2E" w:rsidP="006335A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нахождение в душном помещении или автомобиле</w:t>
      </w:r>
    </w:p>
    <w:p w14:paraId="775A5C1B" w14:textId="5B7612A0" w:rsidR="00666F2E" w:rsidRPr="00666F2E" w:rsidRDefault="00666F2E" w:rsidP="00FB5A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F2E">
        <w:rPr>
          <w:rFonts w:ascii="Times New Roman" w:hAnsi="Times New Roman" w:cs="Times New Roman"/>
          <w:b/>
          <w:sz w:val="26"/>
          <w:szCs w:val="26"/>
        </w:rPr>
        <w:t>Основные симптомы теплового/солнечного удара</w:t>
      </w:r>
    </w:p>
    <w:p w14:paraId="608C64AE" w14:textId="77777777" w:rsidR="00666F2E" w:rsidRPr="00666F2E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головная боль или головокружение</w:t>
      </w:r>
    </w:p>
    <w:p w14:paraId="04FF3E35" w14:textId="77777777" w:rsidR="00666F2E" w:rsidRPr="00666F2E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потеря сознания</w:t>
      </w:r>
    </w:p>
    <w:p w14:paraId="4F02264F" w14:textId="77777777" w:rsidR="00666F2E" w:rsidRPr="00666F2E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тошнота или рвота</w:t>
      </w:r>
    </w:p>
    <w:p w14:paraId="2084813D" w14:textId="77777777" w:rsidR="00666F2E" w:rsidRPr="00666F2E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покраснение кожи лица или тела</w:t>
      </w:r>
    </w:p>
    <w:p w14:paraId="4C24AD4A" w14:textId="0C0977A7" w:rsidR="00666F2E" w:rsidRPr="00A91008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lastRenderedPageBreak/>
        <w:t>повышение температуры тела</w:t>
      </w:r>
      <w:r w:rsidR="00A91008">
        <w:rPr>
          <w:rFonts w:ascii="Times New Roman" w:hAnsi="Times New Roman" w:cs="Times New Roman"/>
          <w:sz w:val="26"/>
          <w:szCs w:val="26"/>
        </w:rPr>
        <w:t xml:space="preserve">, </w:t>
      </w:r>
      <w:r w:rsidRPr="00A91008">
        <w:rPr>
          <w:rFonts w:ascii="Times New Roman" w:hAnsi="Times New Roman" w:cs="Times New Roman"/>
          <w:sz w:val="26"/>
          <w:szCs w:val="26"/>
        </w:rPr>
        <w:t>ощущение лихорадки (озноб)</w:t>
      </w:r>
    </w:p>
    <w:p w14:paraId="70476CA5" w14:textId="42D1F6EA" w:rsidR="00666F2E" w:rsidRPr="00A91008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слабость</w:t>
      </w:r>
      <w:r w:rsidR="00A91008">
        <w:rPr>
          <w:rFonts w:ascii="Times New Roman" w:hAnsi="Times New Roman" w:cs="Times New Roman"/>
          <w:sz w:val="26"/>
          <w:szCs w:val="26"/>
        </w:rPr>
        <w:t xml:space="preserve">, </w:t>
      </w:r>
      <w:r w:rsidRPr="00A91008">
        <w:rPr>
          <w:rFonts w:ascii="Times New Roman" w:hAnsi="Times New Roman" w:cs="Times New Roman"/>
          <w:sz w:val="26"/>
          <w:szCs w:val="26"/>
        </w:rPr>
        <w:t>одышка</w:t>
      </w:r>
    </w:p>
    <w:p w14:paraId="7F1FDB64" w14:textId="77777777" w:rsidR="00666F2E" w:rsidRPr="00666F2E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повышение артериального давления</w:t>
      </w:r>
    </w:p>
    <w:p w14:paraId="5FA90A21" w14:textId="6D27206A" w:rsidR="00666F2E" w:rsidRPr="00A91008" w:rsidRDefault="00666F2E" w:rsidP="006335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холодный пот</w:t>
      </w:r>
      <w:r w:rsidR="00A91008">
        <w:rPr>
          <w:rFonts w:ascii="Times New Roman" w:hAnsi="Times New Roman" w:cs="Times New Roman"/>
          <w:sz w:val="26"/>
          <w:szCs w:val="26"/>
        </w:rPr>
        <w:t xml:space="preserve">, </w:t>
      </w:r>
      <w:r w:rsidRPr="00A91008">
        <w:rPr>
          <w:rFonts w:ascii="Times New Roman" w:hAnsi="Times New Roman" w:cs="Times New Roman"/>
          <w:sz w:val="26"/>
          <w:szCs w:val="26"/>
        </w:rPr>
        <w:t>жажда</w:t>
      </w:r>
    </w:p>
    <w:p w14:paraId="73D484B1" w14:textId="1945A97B" w:rsidR="00666F2E" w:rsidRPr="00666F2E" w:rsidRDefault="00666F2E" w:rsidP="00FB5A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F2E">
        <w:rPr>
          <w:rFonts w:ascii="Times New Roman" w:hAnsi="Times New Roman" w:cs="Times New Roman"/>
          <w:b/>
          <w:sz w:val="26"/>
          <w:szCs w:val="26"/>
        </w:rPr>
        <w:t>Как предотвратить тепловой и солнечный удар</w:t>
      </w:r>
    </w:p>
    <w:p w14:paraId="3AF3751C" w14:textId="77777777" w:rsidR="00666F2E" w:rsidRPr="00666F2E" w:rsidRDefault="00666F2E" w:rsidP="006335A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в жаркие солнечные дни (особенно при большой влажности) выходить на улицу до 10–11 часов дня и после 16–17 часов</w:t>
      </w:r>
      <w:r w:rsidRPr="00666F2E">
        <w:rPr>
          <w:rFonts w:ascii="Times New Roman" w:hAnsi="Times New Roman" w:cs="Times New Roman"/>
          <w:sz w:val="26"/>
          <w:szCs w:val="26"/>
        </w:rPr>
        <w:br/>
        <w:t>место для следующего блока</w:t>
      </w:r>
    </w:p>
    <w:p w14:paraId="28E081EC" w14:textId="77777777" w:rsidR="00666F2E" w:rsidRPr="00666F2E" w:rsidRDefault="00666F2E" w:rsidP="006335A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носить легкую одежду из натуральных материалов (хлопок, лен) и обязательно головной убор</w:t>
      </w:r>
    </w:p>
    <w:p w14:paraId="47E510E7" w14:textId="77777777" w:rsidR="00666F2E" w:rsidRPr="00666F2E" w:rsidRDefault="00666F2E" w:rsidP="006335A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в жаркое время года избегать изнуряющих физических нагрузок и интенсивных тренировок</w:t>
      </w:r>
    </w:p>
    <w:p w14:paraId="39C64369" w14:textId="77777777" w:rsidR="00666F2E" w:rsidRPr="00666F2E" w:rsidRDefault="00666F2E" w:rsidP="006335A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пить больше жидкости в течение дня — чистую или минеральную негазированную воду, травяной или слабо заваренный зеленый чай</w:t>
      </w:r>
    </w:p>
    <w:p w14:paraId="49879DCE" w14:textId="6FF554AC" w:rsidR="00BC742E" w:rsidRPr="006335AF" w:rsidRDefault="00666F2E" w:rsidP="006335A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6F2E">
        <w:rPr>
          <w:rFonts w:ascii="Times New Roman" w:hAnsi="Times New Roman" w:cs="Times New Roman"/>
          <w:sz w:val="26"/>
          <w:szCs w:val="26"/>
        </w:rPr>
        <w:t>полностью исключить алкоголь и различные психотропные вещества, т.к. они сильно влияют на процессы терморегуляции</w:t>
      </w:r>
    </w:p>
    <w:p w14:paraId="16385967" w14:textId="77777777" w:rsidR="006335AF" w:rsidRDefault="006335AF" w:rsidP="006335A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Ознакомиться с полной версией статьи, а также найти актуальную информацию и полезные советы о том, как поддерживать своё здоровье и  вести активный образ жизни, можно на официальном портале Минздрава России «Так здорово</w:t>
      </w:r>
      <w:r w:rsidRPr="006335AF">
        <w:rPr>
          <w:rFonts w:ascii="Times New Roman" w:hAnsi="Times New Roman" w:cs="Times New Roman"/>
          <w:sz w:val="26"/>
          <w:szCs w:val="26"/>
          <w:shd w:val="clear" w:color="auto" w:fill="FFFFFF"/>
        </w:rPr>
        <w:t>» </w:t>
      </w:r>
      <w:hyperlink r:id="rId6" w:history="1">
        <w:r w:rsidRPr="006335AF">
          <w:rPr>
            <w:rStyle w:val="a6"/>
            <w:rFonts w:ascii="Times New Roman" w:hAnsi="Times New Roman" w:cs="Times New Roman"/>
            <w:b/>
            <w:bCs/>
            <w:color w:val="auto"/>
            <w:sz w:val="26"/>
            <w:szCs w:val="26"/>
            <w:shd w:val="clear" w:color="auto" w:fill="FFFFFF"/>
          </w:rPr>
          <w:t>https://www.takzdorovo.ru/</w:t>
        </w:r>
      </w:hyperlink>
    </w:p>
    <w:p w14:paraId="1B94617A" w14:textId="77777777" w:rsidR="006335AF" w:rsidRPr="00666F2E" w:rsidRDefault="006335AF" w:rsidP="00666F2E">
      <w:pPr>
        <w:rPr>
          <w:rFonts w:ascii="Times New Roman" w:hAnsi="Times New Roman" w:cs="Times New Roman"/>
          <w:sz w:val="26"/>
          <w:szCs w:val="26"/>
        </w:rPr>
      </w:pPr>
    </w:p>
    <w:sectPr w:rsidR="006335AF" w:rsidRPr="00666F2E" w:rsidSect="006335A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9580"/>
      </v:shape>
    </w:pict>
  </w:numPicBullet>
  <w:abstractNum w:abstractNumId="0" w15:restartNumberingAfterBreak="0">
    <w:nsid w:val="102508D7"/>
    <w:multiLevelType w:val="hybridMultilevel"/>
    <w:tmpl w:val="87E27C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7453"/>
    <w:multiLevelType w:val="hybridMultilevel"/>
    <w:tmpl w:val="CF046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01A"/>
    <w:multiLevelType w:val="multilevel"/>
    <w:tmpl w:val="EA96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2110B"/>
    <w:multiLevelType w:val="multilevel"/>
    <w:tmpl w:val="EC0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34470"/>
    <w:multiLevelType w:val="hybridMultilevel"/>
    <w:tmpl w:val="5FC43D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70700"/>
    <w:multiLevelType w:val="hybridMultilevel"/>
    <w:tmpl w:val="70D4DA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105C2"/>
    <w:multiLevelType w:val="multilevel"/>
    <w:tmpl w:val="0168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754AE"/>
    <w:multiLevelType w:val="hybridMultilevel"/>
    <w:tmpl w:val="D70EBC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7683D"/>
    <w:multiLevelType w:val="hybridMultilevel"/>
    <w:tmpl w:val="610A4A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144D2"/>
    <w:multiLevelType w:val="hybridMultilevel"/>
    <w:tmpl w:val="F49ED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87F32"/>
    <w:multiLevelType w:val="multilevel"/>
    <w:tmpl w:val="CE6C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27653"/>
    <w:multiLevelType w:val="hybridMultilevel"/>
    <w:tmpl w:val="5DFE62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233B1"/>
    <w:multiLevelType w:val="hybridMultilevel"/>
    <w:tmpl w:val="76285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106A"/>
    <w:multiLevelType w:val="hybridMultilevel"/>
    <w:tmpl w:val="B3F8D1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2E"/>
    <w:rsid w:val="000E51FB"/>
    <w:rsid w:val="0041799D"/>
    <w:rsid w:val="006335AF"/>
    <w:rsid w:val="00666F2E"/>
    <w:rsid w:val="007121E7"/>
    <w:rsid w:val="007974F8"/>
    <w:rsid w:val="007C54DB"/>
    <w:rsid w:val="00A91008"/>
    <w:rsid w:val="00BC742E"/>
    <w:rsid w:val="00C8236C"/>
    <w:rsid w:val="00FB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F810"/>
  <w15:chartTrackingRefBased/>
  <w15:docId w15:val="{9EB1F3C5-6464-4323-BED0-9733276B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F2E"/>
    <w:pPr>
      <w:ind w:left="720"/>
      <w:contextualSpacing/>
    </w:pPr>
  </w:style>
  <w:style w:type="character" w:styleId="a5">
    <w:name w:val="Strong"/>
    <w:basedOn w:val="a0"/>
    <w:uiPriority w:val="22"/>
    <w:qFormat/>
    <w:rsid w:val="006335AF"/>
    <w:rPr>
      <w:b/>
      <w:bCs/>
    </w:rPr>
  </w:style>
  <w:style w:type="character" w:styleId="a6">
    <w:name w:val="Hyperlink"/>
    <w:basedOn w:val="a0"/>
    <w:uiPriority w:val="99"/>
    <w:semiHidden/>
    <w:unhideWhenUsed/>
    <w:rsid w:val="00633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akzdorov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CEBC-18C7-4A31-BC6B-7CC84899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OLGACMP</dc:creator>
  <cp:keywords/>
  <dc:description/>
  <cp:lastModifiedBy>OLGACMP</cp:lastModifiedBy>
  <cp:revision>10</cp:revision>
  <dcterms:created xsi:type="dcterms:W3CDTF">2025-07-16T08:16:00Z</dcterms:created>
  <dcterms:modified xsi:type="dcterms:W3CDTF">2025-07-17T08:49:00Z</dcterms:modified>
</cp:coreProperties>
</file>