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23" w:rsidRDefault="00F65C23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  <w:r>
        <w:rPr>
          <w:rFonts w:eastAsia="Times New Roman"/>
          <w:noProof/>
          <w:spacing w:val="-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4893229" cy="3177540"/>
            <wp:effectExtent l="0" t="0" r="3175" b="3810"/>
            <wp:docPr id="1" name="Рисунок 1" descr="C:\Users\user\Desktop\simptomy-skleroza-sosudov-golovnogo-mozga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imptomy-skleroza-sosudov-golovnogo-mozga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66" cy="318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23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F65C23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AE3035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AE3035"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Эпилепсия — хроническое неврологическое заболевание, характеризующееся повторяющимися приступами судорог или иных проявлений мозговой активности. У детей это состояние встречается достаточно часто и имеет особенности диагностики и лечения.</w:t>
      </w: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2"/>
        <w:rPr>
          <w:rFonts w:eastAsia="Times New Roman"/>
          <w:b/>
          <w:bCs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Причины возникновения детской эпилепсии</w:t>
      </w:r>
    </w:p>
    <w:p w:rsidR="00AE3035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AE3035"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Причины эпилепсии у детей разнообразны и включают генетические факторы, аномалии развития мозга, травмы головы, инфекции центральной нервной системы, метаболические нарушения и другие состояния. Некоторые формы эпилепсии являются идиопатическими, то есть возникают без видимой причины.</w:t>
      </w: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2"/>
        <w:rPr>
          <w:rFonts w:eastAsia="Times New Roman"/>
          <w:b/>
          <w:bCs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Симптомы и проявления</w:t>
      </w:r>
    </w:p>
    <w:p w:rsidR="00AE3035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AE3035"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Симптомы эпилепсии у детей могут варьироваться от легких до тяжелых форм. Основные типы припадков включают:</w:t>
      </w:r>
    </w:p>
    <w:p w:rsidR="00AE3035" w:rsidRPr="00F62CF0" w:rsidRDefault="00AE3035" w:rsidP="00AE3035">
      <w:pPr>
        <w:numPr>
          <w:ilvl w:val="0"/>
          <w:numId w:val="1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Генерализованные припадки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затрагивают оба полушария мозга и проявляются в виде потери сознания, мышечных спазмов, падения и конвульсий.</w:t>
      </w:r>
    </w:p>
    <w:p w:rsidR="00AE3035" w:rsidRPr="00F62CF0" w:rsidRDefault="00AE3035" w:rsidP="00AE3035">
      <w:pPr>
        <w:numPr>
          <w:ilvl w:val="0"/>
          <w:numId w:val="1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Фокальные (парциальные) припадки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начинаются в определенной области мозга и могут проявляться локально, например, в виде движения одной конечности или ощущения странных запахов или вкусов.</w:t>
      </w:r>
    </w:p>
    <w:p w:rsidR="00AE3035" w:rsidRPr="00F62CF0" w:rsidRDefault="00AE3035" w:rsidP="00AE3035">
      <w:pPr>
        <w:numPr>
          <w:ilvl w:val="0"/>
          <w:numId w:val="1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proofErr w:type="spellStart"/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Абсансы</w:t>
      </w:r>
      <w:proofErr w:type="spellEnd"/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кратковременная потеря сознания без двигательных нарушений, чаще всего встречаются у маленьких детей.</w:t>
      </w:r>
    </w:p>
    <w:p w:rsidR="00AE3035" w:rsidRDefault="00AE3035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Также возможны атипичные формы припадков, такие как автоматизмы (неосознанные движения), психические расстройства и когнитивные нарушения.</w:t>
      </w:r>
    </w:p>
    <w:p w:rsidR="00F65C23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F65C23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F65C23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</w:p>
    <w:p w:rsidR="00F65C23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2"/>
        <w:rPr>
          <w:rFonts w:eastAsia="Times New Roman"/>
          <w:b/>
          <w:bCs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lastRenderedPageBreak/>
        <w:t>Диагностика</w:t>
      </w:r>
    </w:p>
    <w:p w:rsidR="00AE3035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AE3035"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Диагностика эпилепсии включает следующие этапы:</w:t>
      </w:r>
    </w:p>
    <w:p w:rsidR="00AE3035" w:rsidRPr="00F62CF0" w:rsidRDefault="00AE3035" w:rsidP="00AE3035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Сбор анамнеза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врач собирает подробную историю болезни ребенка, включая начало симптомов, частоту и характер припадков.</w:t>
      </w:r>
    </w:p>
    <w:p w:rsidR="00AE3035" w:rsidRPr="00F62CF0" w:rsidRDefault="00AE3035" w:rsidP="00AE3035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Электроэнцефалография (ЭЭГ)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запись электрической активности мозга позволяет выявить патологические изменения, характерные для эпилепсии.</w:t>
      </w:r>
    </w:p>
    <w:p w:rsidR="00AE3035" w:rsidRPr="00F62CF0" w:rsidRDefault="00AE3035" w:rsidP="00AE3035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Неврологический осмотр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проверка рефлексов, координации движений и других функций нервной системы.</w:t>
      </w:r>
    </w:p>
    <w:p w:rsidR="00AE3035" w:rsidRPr="00F62CF0" w:rsidRDefault="00AE3035" w:rsidP="00AE3035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Лабораторные исследования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анализы крови для исключения метаболических заболеваний и инфекций.</w:t>
      </w:r>
    </w:p>
    <w:p w:rsidR="00AE3035" w:rsidRPr="00F62CF0" w:rsidRDefault="00AE3035" w:rsidP="00AE3035">
      <w:pPr>
        <w:numPr>
          <w:ilvl w:val="0"/>
          <w:numId w:val="2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Инструментальная диагностика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МРТ головного мозга помогает обнаружить структурные повреждения или аномалии.</w:t>
      </w: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2"/>
        <w:rPr>
          <w:rFonts w:eastAsia="Times New Roman"/>
          <w:b/>
          <w:bCs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Лечение</w:t>
      </w: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Лечение эпилепсии направлено на уменьшение частоты и тяжести приступов, улучшение качества жизни ребенка и предотвращение осложнений. Основные методы лечения включают:</w:t>
      </w:r>
    </w:p>
    <w:p w:rsidR="00AE3035" w:rsidRPr="00F62CF0" w:rsidRDefault="00AE3035" w:rsidP="00AE3035">
      <w:pPr>
        <w:numPr>
          <w:ilvl w:val="0"/>
          <w:numId w:val="3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Медикаментозная терапия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назначение противоэпилептических препаратов, выбор которых зависит от типа и частоты приступов.</w:t>
      </w:r>
    </w:p>
    <w:p w:rsidR="00AE3035" w:rsidRPr="00F62CF0" w:rsidRDefault="00AE3035" w:rsidP="00AE3035">
      <w:pPr>
        <w:numPr>
          <w:ilvl w:val="0"/>
          <w:numId w:val="3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Хирургическое лечение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применяется в случаях резистентности к лекарствам или наличия очаговых поражений мозга.</w:t>
      </w:r>
    </w:p>
    <w:p w:rsidR="00AE3035" w:rsidRPr="00F62CF0" w:rsidRDefault="00AE3035" w:rsidP="00AE3035">
      <w:pPr>
        <w:numPr>
          <w:ilvl w:val="0"/>
          <w:numId w:val="3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Диета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кетогенная диета используется в некоторых случаях, особенно у младенцев и детей младшего возраста.</w:t>
      </w:r>
    </w:p>
    <w:p w:rsidR="00AE3035" w:rsidRPr="00F62CF0" w:rsidRDefault="00AE3035" w:rsidP="00AE3035">
      <w:pPr>
        <w:numPr>
          <w:ilvl w:val="0"/>
          <w:numId w:val="3"/>
        </w:numPr>
        <w:shd w:val="clear" w:color="auto" w:fill="EFF0F2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Психологическая поддержка</w:t>
      </w: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: помощь ребенку и семье в адаптации к заболеванию, обучение методам управления стрессом и эмоциональными реакциями.</w:t>
      </w:r>
    </w:p>
    <w:p w:rsidR="00AE3035" w:rsidRPr="00F62CF0" w:rsidRDefault="00AE3035" w:rsidP="00F65C23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jc w:val="center"/>
        <w:textAlignment w:val="baseline"/>
        <w:outlineLvl w:val="2"/>
        <w:rPr>
          <w:rFonts w:eastAsia="Times New Roman"/>
          <w:b/>
          <w:bCs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Прогноз и профилактика</w:t>
      </w:r>
    </w:p>
    <w:p w:rsidR="00AE3035" w:rsidRPr="00F62CF0" w:rsidRDefault="00F65C23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AE3035"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Прогноз при детской эпилепсии зависит от многих факторов, включая возраст начала заболевания, форму эпилепсии, эффективность лечения и наличие сопутствующих состояний. Большинство детей с правильно подобранным лечением достигают ремиссии и ведут нормальный образ жизни.</w:t>
      </w:r>
    </w:p>
    <w:p w:rsidR="00AE3035" w:rsidRPr="00F62CF0" w:rsidRDefault="00AE3035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lang w:eastAsia="ru-RU"/>
        </w:rPr>
      </w:pP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Профилактика заключается в своевременной диагностике и лечении первопричин, избегании травм головы, правильном питании и ведении здорового образа жизни.</w:t>
      </w:r>
    </w:p>
    <w:p w:rsidR="009E0C7F" w:rsidRDefault="00AE3035" w:rsidP="00AE3035">
      <w:pPr>
        <w:shd w:val="clear" w:color="auto" w:fill="EFF0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</w:pPr>
      <w:r w:rsidRPr="00F62CF0"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>Таким образом, детская эпилепсия является серьезным заболеванием, которое требует внимательного подхода к диагностике и лечению. Раннее выявление и адекватная терапия позволяют значительно улучшить качество жизни ребенка и предотвратить осложнения.</w:t>
      </w:r>
    </w:p>
    <w:p w:rsidR="009E0C7F" w:rsidRPr="009E0C7F" w:rsidRDefault="009E0C7F" w:rsidP="009E0C7F">
      <w:pPr>
        <w:pStyle w:val="a5"/>
        <w:jc w:val="right"/>
        <w:rPr>
          <w:rFonts w:eastAsia="Times New Roman"/>
          <w:lang w:eastAsia="ru-RU"/>
        </w:rPr>
      </w:pPr>
      <w:r>
        <w:rPr>
          <w:rFonts w:eastAsia="Times New Roman"/>
          <w:spacing w:val="-5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</w:t>
      </w:r>
      <w:r w:rsidRPr="009E0C7F">
        <w:rPr>
          <w:rFonts w:eastAsia="Times New Roman"/>
          <w:i/>
          <w:iCs/>
          <w:lang w:eastAsia="ru-RU"/>
        </w:rPr>
        <w:t xml:space="preserve">ОГБУЗ «Центр общественного здоровья и </w:t>
      </w:r>
      <w:proofErr w:type="gramStart"/>
      <w:r w:rsidRPr="009E0C7F">
        <w:rPr>
          <w:rFonts w:eastAsia="Times New Roman"/>
          <w:i/>
          <w:iCs/>
          <w:lang w:eastAsia="ru-RU"/>
        </w:rPr>
        <w:t>медицинской</w:t>
      </w:r>
      <w:proofErr w:type="gramEnd"/>
    </w:p>
    <w:p w:rsidR="009E0C7F" w:rsidRPr="009E0C7F" w:rsidRDefault="009E0C7F" w:rsidP="009E0C7F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ru-RU"/>
        </w:rPr>
      </w:pPr>
      <w:r w:rsidRPr="009E0C7F">
        <w:rPr>
          <w:rFonts w:eastAsia="Times New Roman"/>
          <w:i/>
          <w:iCs/>
          <w:szCs w:val="24"/>
          <w:lang w:eastAsia="ru-RU"/>
        </w:rPr>
        <w:t>профилактики города Старого Оскола»</w:t>
      </w:r>
    </w:p>
    <w:p w:rsidR="009E0C7F" w:rsidRPr="009E0C7F" w:rsidRDefault="009E0C7F" w:rsidP="009E0C7F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ru-RU"/>
        </w:rPr>
      </w:pPr>
      <w:r w:rsidRPr="009E0C7F">
        <w:rPr>
          <w:rFonts w:eastAsia="Times New Roman"/>
          <w:i/>
          <w:iCs/>
          <w:szCs w:val="24"/>
          <w:lang w:eastAsia="ru-RU"/>
        </w:rPr>
        <w:t>Отделение спортивной медицины</w:t>
      </w:r>
    </w:p>
    <w:p w:rsidR="009E0C7F" w:rsidRPr="009E0C7F" w:rsidRDefault="009E0C7F" w:rsidP="009E0C7F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ru-RU"/>
        </w:rPr>
      </w:pPr>
      <w:r w:rsidRPr="009E0C7F">
        <w:rPr>
          <w:rFonts w:eastAsia="Times New Roman"/>
          <w:i/>
          <w:iCs/>
          <w:szCs w:val="24"/>
          <w:lang w:eastAsia="ru-RU"/>
        </w:rPr>
        <w:t>Врач-педиатр</w:t>
      </w:r>
    </w:p>
    <w:p w:rsidR="0098092B" w:rsidRPr="009E0C7F" w:rsidRDefault="009E0C7F" w:rsidP="009E0C7F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i/>
          <w:iCs/>
          <w:szCs w:val="24"/>
          <w:lang w:eastAsia="ru-RU"/>
        </w:rPr>
        <w:t>Гончаренко О.И.</w:t>
      </w:r>
      <w:bookmarkStart w:id="0" w:name="_GoBack"/>
      <w:bookmarkEnd w:id="0"/>
    </w:p>
    <w:sectPr w:rsidR="0098092B" w:rsidRPr="009E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E5BA3"/>
    <w:multiLevelType w:val="multilevel"/>
    <w:tmpl w:val="A8AE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90774F"/>
    <w:multiLevelType w:val="multilevel"/>
    <w:tmpl w:val="DFD0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E4C26"/>
    <w:multiLevelType w:val="multilevel"/>
    <w:tmpl w:val="00C0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35"/>
    <w:rsid w:val="0098092B"/>
    <w:rsid w:val="009E0C7F"/>
    <w:rsid w:val="00AE3035"/>
    <w:rsid w:val="00F62CF0"/>
    <w:rsid w:val="00F6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303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35"/>
    <w:rPr>
      <w:rFonts w:eastAsia="Times New Roman"/>
      <w:b/>
      <w:bCs/>
      <w:sz w:val="27"/>
      <w:szCs w:val="27"/>
      <w:lang w:eastAsia="ru-RU"/>
    </w:rPr>
  </w:style>
  <w:style w:type="paragraph" w:customStyle="1" w:styleId="sc-dksunl">
    <w:name w:val="sc-dksunl"/>
    <w:basedOn w:val="a"/>
    <w:rsid w:val="00AE303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c-dvwkko">
    <w:name w:val="sc-dvwkko"/>
    <w:basedOn w:val="a0"/>
    <w:rsid w:val="00AE3035"/>
  </w:style>
  <w:style w:type="paragraph" w:customStyle="1" w:styleId="sc-hzfzcs">
    <w:name w:val="sc-hzfzcs"/>
    <w:basedOn w:val="a"/>
    <w:rsid w:val="00AE303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C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0C7F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303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35"/>
    <w:rPr>
      <w:rFonts w:eastAsia="Times New Roman"/>
      <w:b/>
      <w:bCs/>
      <w:sz w:val="27"/>
      <w:szCs w:val="27"/>
      <w:lang w:eastAsia="ru-RU"/>
    </w:rPr>
  </w:style>
  <w:style w:type="paragraph" w:customStyle="1" w:styleId="sc-dksunl">
    <w:name w:val="sc-dksunl"/>
    <w:basedOn w:val="a"/>
    <w:rsid w:val="00AE303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c-dvwkko">
    <w:name w:val="sc-dvwkko"/>
    <w:basedOn w:val="a0"/>
    <w:rsid w:val="00AE3035"/>
  </w:style>
  <w:style w:type="paragraph" w:customStyle="1" w:styleId="sc-hzfzcs">
    <w:name w:val="sc-hzfzcs"/>
    <w:basedOn w:val="a"/>
    <w:rsid w:val="00AE303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C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0C7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ADMINCMP</dc:creator>
  <cp:keywords/>
  <dc:description/>
  <cp:lastModifiedBy>Пользователь Windows</cp:lastModifiedBy>
  <cp:revision>5</cp:revision>
  <dcterms:created xsi:type="dcterms:W3CDTF">2025-05-14T05:34:00Z</dcterms:created>
  <dcterms:modified xsi:type="dcterms:W3CDTF">2025-05-23T09:53:00Z</dcterms:modified>
</cp:coreProperties>
</file>