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A29AF" w14:textId="5512CC97" w:rsidR="00B01784" w:rsidRPr="00A15495" w:rsidRDefault="004643D3" w:rsidP="001E0F0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495">
        <w:rPr>
          <w:rFonts w:ascii="Times New Roman" w:hAnsi="Times New Roman" w:cs="Times New Roman"/>
          <w:b/>
          <w:sz w:val="26"/>
          <w:szCs w:val="26"/>
        </w:rPr>
        <w:t>Анализ и мониторинг</w:t>
      </w:r>
      <w:r w:rsidR="002D65B9" w:rsidRPr="00A15495">
        <w:rPr>
          <w:rFonts w:ascii="Times New Roman" w:hAnsi="Times New Roman" w:cs="Times New Roman"/>
          <w:b/>
          <w:sz w:val="26"/>
          <w:szCs w:val="26"/>
        </w:rPr>
        <w:t xml:space="preserve"> результатов</w:t>
      </w:r>
      <w:r w:rsidRPr="00A15495">
        <w:rPr>
          <w:rFonts w:ascii="Times New Roman" w:hAnsi="Times New Roman" w:cs="Times New Roman"/>
          <w:b/>
          <w:sz w:val="26"/>
          <w:szCs w:val="26"/>
        </w:rPr>
        <w:t xml:space="preserve"> данных </w:t>
      </w:r>
      <w:proofErr w:type="spellStart"/>
      <w:r w:rsidRPr="00A15495">
        <w:rPr>
          <w:rFonts w:ascii="Times New Roman" w:hAnsi="Times New Roman" w:cs="Times New Roman"/>
          <w:b/>
          <w:sz w:val="26"/>
          <w:szCs w:val="26"/>
        </w:rPr>
        <w:t>медико</w:t>
      </w:r>
      <w:proofErr w:type="spellEnd"/>
      <w:r w:rsidRPr="00A15495">
        <w:rPr>
          <w:rFonts w:ascii="Times New Roman" w:hAnsi="Times New Roman" w:cs="Times New Roman"/>
          <w:b/>
          <w:sz w:val="26"/>
          <w:szCs w:val="26"/>
        </w:rPr>
        <w:t xml:space="preserve">–социологического опроса </w:t>
      </w:r>
      <w:r w:rsidR="002D65B9" w:rsidRPr="00A15495">
        <w:rPr>
          <w:rFonts w:ascii="Times New Roman" w:hAnsi="Times New Roman" w:cs="Times New Roman"/>
          <w:b/>
          <w:sz w:val="26"/>
          <w:szCs w:val="26"/>
        </w:rPr>
        <w:t xml:space="preserve">проводимого на определение уровня информированности среди разновозрастных групп населения </w:t>
      </w:r>
      <w:proofErr w:type="spellStart"/>
      <w:r w:rsidR="002D65B9" w:rsidRPr="00A15495">
        <w:rPr>
          <w:rFonts w:ascii="Times New Roman" w:hAnsi="Times New Roman" w:cs="Times New Roman"/>
          <w:b/>
          <w:sz w:val="26"/>
          <w:szCs w:val="26"/>
        </w:rPr>
        <w:t>Старооскольского</w:t>
      </w:r>
      <w:proofErr w:type="spellEnd"/>
      <w:r w:rsidR="002D65B9" w:rsidRPr="00A15495">
        <w:rPr>
          <w:rFonts w:ascii="Times New Roman" w:hAnsi="Times New Roman" w:cs="Times New Roman"/>
          <w:b/>
          <w:sz w:val="26"/>
          <w:szCs w:val="26"/>
        </w:rPr>
        <w:t xml:space="preserve"> городского округа по проблеме</w:t>
      </w:r>
      <w:r w:rsidR="00A15495" w:rsidRPr="00A154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5495" w:rsidRPr="00A15495">
        <w:rPr>
          <w:rFonts w:ascii="Times New Roman" w:eastAsia="Times New Roman" w:hAnsi="Times New Roman" w:cs="Times New Roman"/>
          <w:b/>
          <w:sz w:val="26"/>
          <w:szCs w:val="26"/>
        </w:rPr>
        <w:t>табакокурения</w:t>
      </w:r>
    </w:p>
    <w:p w14:paraId="0522F49D" w14:textId="4BA02793" w:rsidR="004643D3" w:rsidRPr="00A15495" w:rsidRDefault="004643D3" w:rsidP="001E0F0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49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B01784" w:rsidRPr="00A15495">
        <w:rPr>
          <w:rFonts w:ascii="Times New Roman" w:hAnsi="Times New Roman" w:cs="Times New Roman"/>
          <w:b/>
          <w:sz w:val="26"/>
          <w:szCs w:val="26"/>
        </w:rPr>
        <w:t>5</w:t>
      </w:r>
      <w:r w:rsidRPr="00A154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65B9" w:rsidRPr="00A1549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9A6ACE9" w14:textId="40932FAF" w:rsidR="008D6CEE" w:rsidRPr="001E0F0F" w:rsidRDefault="008D6CEE" w:rsidP="001E0F0F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Табакокурение — серьёзный фактор риска для здоровья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 </w:t>
      </w:r>
      <w:hyperlink r:id="rId5" w:tgtFrame="_blank" w:history="1"/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441805" w14:textId="2C7FE1F9" w:rsidR="008D6CEE" w:rsidRPr="001E0F0F" w:rsidRDefault="008D6CEE" w:rsidP="001E0F0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>Токсины табачного дыма могут спровоцировать развитие четырёх основных групп неинфекционных заболеваний: диабета, сердечно-сосудистых, онкологических и респираторных отклонений</w:t>
      </w:r>
      <w:r w:rsidR="00864477" w:rsidRPr="001E0F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5A6C8F" w14:textId="24D6F7E3" w:rsidR="008D6CEE" w:rsidRPr="001E0F0F" w:rsidRDefault="008D6CEE" w:rsidP="001E0F0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>Некоторые заболевания, с которыми связано табакокурение:</w:t>
      </w:r>
    </w:p>
    <w:p w14:paraId="5A10B8B0" w14:textId="77777777" w:rsidR="0063110D" w:rsidRPr="001E0F0F" w:rsidRDefault="0063110D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Заболевания сердца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Курение увеличивает риск развития сердечно-сосудистых заболеваний, таких как инфаркт и инсульт. </w:t>
      </w:r>
      <w:hyperlink r:id="rId6" w:tgtFrame="_blank" w:history="1"/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035D47" w14:textId="7FDE0C15" w:rsidR="008D6CEE" w:rsidRPr="001E0F0F" w:rsidRDefault="0063110D" w:rsidP="001E0F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Онкологические заболевания</w:t>
      </w:r>
      <w:r w:rsidR="008D6CEE" w:rsidRPr="001E0F0F">
        <w:rPr>
          <w:rFonts w:ascii="Times New Roman" w:eastAsia="Times New Roman" w:hAnsi="Times New Roman" w:cs="Times New Roman"/>
          <w:sz w:val="24"/>
          <w:szCs w:val="24"/>
        </w:rPr>
        <w:t>. Курильщики всех возрастов до 40 раз чаще развивают злокачественные опухоли в тканях лёгких,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ротоглотки, мочевыделительной системы, органов пищеварения.</w:t>
      </w:r>
      <w:r w:rsidR="008D6CEE"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38982C" w14:textId="2CBFBF8C" w:rsidR="008D6CEE" w:rsidRPr="001E0F0F" w:rsidRDefault="008D6CEE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Заболевания лёгких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Табачный дым повреждает лёгкие, вызывает кашель, затруднение дыхания и повышает риск развития инфекций лёгких</w:t>
      </w:r>
      <w:r w:rsidR="00864477" w:rsidRPr="001E0F0F">
        <w:rPr>
          <w:rFonts w:ascii="Times New Roman" w:eastAsia="Times New Roman" w:hAnsi="Times New Roman" w:cs="Times New Roman"/>
          <w:sz w:val="24"/>
          <w:szCs w:val="24"/>
        </w:rPr>
        <w:t>, в частности ХОБЛ.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72132F" w14:textId="77777777" w:rsidR="0063110D" w:rsidRPr="001E0F0F" w:rsidRDefault="008D6CEE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Астма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Вредная привычка сопряжена с повышенным риском развития астмы как в детском, так и во взрослом возрасте, а также с ухудшением течения болезни</w:t>
      </w:r>
    </w:p>
    <w:p w14:paraId="55C6051D" w14:textId="3AA54C4C" w:rsidR="0063110D" w:rsidRPr="001E0F0F" w:rsidRDefault="008D6CEE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Осложнения при беременности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Курение является фактором риска для осложнений при беременности</w:t>
      </w:r>
      <w:r w:rsidR="00AF4B99" w:rsidRPr="001E0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5EFB78" w14:textId="77777777" w:rsidR="00AF4B99" w:rsidRPr="001E0F0F" w:rsidRDefault="008D6CEE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>Табакокурение опасно не только для курильщика, но и для окружающих, так как вторичный</w:t>
      </w:r>
    </w:p>
    <w:p w14:paraId="5B788C25" w14:textId="2991CFD1" w:rsidR="00AF4B99" w:rsidRPr="001E0F0F" w:rsidRDefault="008D6CEE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дым может привести к астме, бронхиту и другим проблемам с дыханием у некурящих</w:t>
      </w:r>
      <w:r w:rsidR="00AF4B99" w:rsidRPr="001E0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DE3DB8" w14:textId="77777777" w:rsidR="00AF4B99" w:rsidRPr="001E0F0F" w:rsidRDefault="00AF4B99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9C7856" w14:textId="3DF2AFE8" w:rsidR="00551530" w:rsidRPr="001E0F0F" w:rsidRDefault="00551530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Первичная профилактика табакокурения направлена на предотвращение желания начинать курить</w:t>
      </w:r>
      <w:r w:rsidR="00864477"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C15202" w14:textId="5212AC6D" w:rsidR="00551530" w:rsidRPr="001E0F0F" w:rsidRDefault="00551530" w:rsidP="001E0F0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>Эта форма профилактики предусматривает работу с контингентом, не знакомым с действием табака, и рассчитана на всё население. </w:t>
      </w:r>
      <w:hyperlink r:id="rId7" w:tgtFrame="_blank" w:history="1"/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73FD9B" w14:textId="365EBD6C" w:rsidR="00551530" w:rsidRPr="001E0F0F" w:rsidRDefault="00551530" w:rsidP="001E0F0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Цели первичной профилактики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D4E5EC" w14:textId="4D8E60ED" w:rsidR="00551530" w:rsidRPr="001E0F0F" w:rsidRDefault="00551530" w:rsidP="001E0F0F">
      <w:pPr>
        <w:numPr>
          <w:ilvl w:val="0"/>
          <w:numId w:val="6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>изменение ценностного отношения населения и прежде всего детей и молодёжи к курению, формирование личной ответственности за своё поведение;</w:t>
      </w:r>
    </w:p>
    <w:p w14:paraId="1F855492" w14:textId="77777777" w:rsidR="00551530" w:rsidRPr="001E0F0F" w:rsidRDefault="00551530" w:rsidP="001E0F0F">
      <w:pPr>
        <w:numPr>
          <w:ilvl w:val="0"/>
          <w:numId w:val="6"/>
        </w:numPr>
        <w:shd w:val="clear" w:color="auto" w:fill="FFFFFF"/>
        <w:spacing w:before="100" w:beforeAutospacing="1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>сдерживание вовлечения детей и молодёжи к табакокурению за счёт пропаганды здорового образа жизни, формирования антиалкогольных и антитабачных установок.</w:t>
      </w:r>
    </w:p>
    <w:p w14:paraId="19C2CAB6" w14:textId="77777777" w:rsidR="00551530" w:rsidRPr="001E0F0F" w:rsidRDefault="00551530" w:rsidP="001E0F0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первичной профилактики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 могут включать антитабачную пропаганду, вовлечение подростков в общественно полезную творческую деятельность, занятия спортом, туризмом, искусством, приобщение к посильному труду и т. д.</w:t>
      </w:r>
    </w:p>
    <w:p w14:paraId="1FD00B15" w14:textId="4972CA06" w:rsidR="00551530" w:rsidRPr="001E0F0F" w:rsidRDefault="00551530" w:rsidP="001E0F0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sz w:val="24"/>
          <w:szCs w:val="24"/>
        </w:rPr>
        <w:t>Методы первичной профилактики табакокурения:</w:t>
      </w:r>
    </w:p>
    <w:p w14:paraId="0B45E0BA" w14:textId="77777777" w:rsidR="00551530" w:rsidRPr="001E0F0F" w:rsidRDefault="00551530" w:rsidP="001E0F0F">
      <w:pPr>
        <w:numPr>
          <w:ilvl w:val="0"/>
          <w:numId w:val="7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Информирование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Может происходить в виде лекций, аудио- или видеоряда, документальных передач о последствиях, с которыми сталкиваются курильщики.</w:t>
      </w:r>
    </w:p>
    <w:p w14:paraId="12CAE69C" w14:textId="77777777" w:rsidR="00551530" w:rsidRPr="001E0F0F" w:rsidRDefault="00551530" w:rsidP="001E0F0F">
      <w:pPr>
        <w:numPr>
          <w:ilvl w:val="0"/>
          <w:numId w:val="7"/>
        </w:numPr>
        <w:shd w:val="clear" w:color="auto" w:fill="FFFFFF"/>
        <w:spacing w:before="100" w:beforeAutospacing="1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Пропагандирование здорового образа жизни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. Предполагает правильное питание, режим дня, спорт, активности, полезные увлечения. Прививание таких привычек с детства 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lastRenderedPageBreak/>
        <w:t>помогает развить иное мышление, в которое сложно внедрить что-то, что может навредить здоровью.</w:t>
      </w:r>
    </w:p>
    <w:p w14:paraId="0CFDBA81" w14:textId="77777777" w:rsidR="00551530" w:rsidRPr="001E0F0F" w:rsidRDefault="00551530" w:rsidP="001E0F0F">
      <w:pPr>
        <w:numPr>
          <w:ilvl w:val="0"/>
          <w:numId w:val="7"/>
        </w:numPr>
        <w:shd w:val="clear" w:color="auto" w:fill="FFFFFF"/>
        <w:spacing w:before="100" w:beforeAutospacing="1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Запрет табачной рекламы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Во многих странах подобные меры уже активно применяются, поэтому увидеть в свободном доступе рекламу сигарет почти невозможно.</w:t>
      </w:r>
    </w:p>
    <w:p w14:paraId="7CE89371" w14:textId="77777777" w:rsidR="00551530" w:rsidRPr="001E0F0F" w:rsidRDefault="00551530" w:rsidP="001E0F0F">
      <w:pPr>
        <w:numPr>
          <w:ilvl w:val="0"/>
          <w:numId w:val="7"/>
        </w:numPr>
        <w:shd w:val="clear" w:color="auto" w:fill="FFFFFF"/>
        <w:spacing w:before="100" w:beforeAutospacing="1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Запрет на продажу сигарет детям до 18 лет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6D592E" w14:textId="77777777" w:rsidR="00551530" w:rsidRPr="001E0F0F" w:rsidRDefault="00551530" w:rsidP="001E0F0F">
      <w:pPr>
        <w:numPr>
          <w:ilvl w:val="0"/>
          <w:numId w:val="7"/>
        </w:numPr>
        <w:shd w:val="clear" w:color="auto" w:fill="FFFFFF"/>
        <w:spacing w:before="100" w:beforeAutospacing="1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Запрет на курение в общественных местах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Эта мера помогает снизить количество потребляемых сигарет, так как курильщику не всегда удаётся быстро найти дозволенное для курения место.</w:t>
      </w:r>
    </w:p>
    <w:p w14:paraId="5B02E864" w14:textId="019233F4" w:rsidR="00551530" w:rsidRPr="001E0F0F" w:rsidRDefault="00551530" w:rsidP="001E0F0F">
      <w:pPr>
        <w:numPr>
          <w:ilvl w:val="0"/>
          <w:numId w:val="7"/>
        </w:numPr>
        <w:shd w:val="clear" w:color="auto" w:fill="FFFFFF"/>
        <w:spacing w:before="100" w:beforeAutospacing="1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Позитивный пример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У некурящих родителей редко вырастают дети, стремящиеся к этой пагубной привычке.</w:t>
      </w:r>
    </w:p>
    <w:p w14:paraId="5FA75611" w14:textId="77777777" w:rsidR="00EB1AB3" w:rsidRPr="001E0F0F" w:rsidRDefault="00EB1AB3" w:rsidP="001E0F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0F0F">
        <w:rPr>
          <w:rFonts w:ascii="Times New Roman" w:hAnsi="Times New Roman" w:cs="Times New Roman"/>
          <w:b/>
          <w:sz w:val="24"/>
          <w:szCs w:val="24"/>
        </w:rPr>
        <w:t>Для информирования о профилактике табакокурения используются различные технологии, среди них:</w:t>
      </w:r>
    </w:p>
    <w:p w14:paraId="319DBCAB" w14:textId="7EF996DD" w:rsidR="00EB1AB3" w:rsidRPr="001E0F0F" w:rsidRDefault="00EB1AB3" w:rsidP="001E0F0F">
      <w:pPr>
        <w:pStyle w:val="futurismarkdown-listitem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1E0F0F">
        <w:rPr>
          <w:rStyle w:val="a3"/>
        </w:rPr>
        <w:t>Использование разных каналов коммуникации</w:t>
      </w:r>
      <w:r w:rsidRPr="001E0F0F">
        <w:t xml:space="preserve">. Это может быть телевидение, радио, интернет, социальные сети, печатные СМИ, средства наружной рекламы, реклама в общественном транспорте.  </w:t>
      </w:r>
    </w:p>
    <w:p w14:paraId="0B5BB495" w14:textId="7D600831" w:rsidR="00EB1AB3" w:rsidRPr="001E0F0F" w:rsidRDefault="00EB1AB3" w:rsidP="001E0F0F">
      <w:pPr>
        <w:pStyle w:val="futurismarkdown-listitem"/>
        <w:numPr>
          <w:ilvl w:val="0"/>
          <w:numId w:val="8"/>
        </w:numPr>
        <w:shd w:val="clear" w:color="auto" w:fill="FFFFFF"/>
        <w:spacing w:before="0" w:after="0" w:afterAutospacing="0" w:line="276" w:lineRule="auto"/>
        <w:ind w:left="0" w:firstLine="0"/>
        <w:jc w:val="both"/>
      </w:pPr>
      <w:r w:rsidRPr="001E0F0F">
        <w:rPr>
          <w:rStyle w:val="a3"/>
        </w:rPr>
        <w:t>Применение способов подачи информации</w:t>
      </w:r>
      <w:r w:rsidRPr="001E0F0F">
        <w:t>, направленных на привлечение внимания. К ним относятся короткие сообщения (заставки, баннеры). Для более полного и детального информирования используют длинные форматы (программы, сюжеты, интервью с экспертами и лидерами общественного мнения). </w:t>
      </w:r>
      <w:hyperlink r:id="rId8" w:tgtFrame="_blank" w:history="1"/>
      <w:r w:rsidRPr="001E0F0F">
        <w:t xml:space="preserve"> </w:t>
      </w:r>
    </w:p>
    <w:p w14:paraId="582B5E0B" w14:textId="62CC7D30" w:rsidR="00EB1AB3" w:rsidRPr="001E0F0F" w:rsidRDefault="00EB1AB3" w:rsidP="001E0F0F">
      <w:pPr>
        <w:pStyle w:val="futurismarkdown-listitem"/>
        <w:numPr>
          <w:ilvl w:val="0"/>
          <w:numId w:val="8"/>
        </w:numPr>
        <w:shd w:val="clear" w:color="auto" w:fill="FFFFFF"/>
        <w:spacing w:before="0" w:after="0" w:afterAutospacing="0" w:line="276" w:lineRule="auto"/>
        <w:ind w:left="0" w:firstLine="0"/>
        <w:jc w:val="both"/>
      </w:pPr>
      <w:r w:rsidRPr="001E0F0F">
        <w:rPr>
          <w:rStyle w:val="a3"/>
        </w:rPr>
        <w:t>Проведение культурно-массовых мероприятий</w:t>
      </w:r>
      <w:r w:rsidRPr="001E0F0F">
        <w:t>. </w:t>
      </w:r>
      <w:hyperlink r:id="rId9" w:tgtFrame="_blank" w:history="1"/>
      <w:r w:rsidRPr="001E0F0F">
        <w:t xml:space="preserve"> </w:t>
      </w:r>
    </w:p>
    <w:p w14:paraId="12C3A264" w14:textId="31DD50EB" w:rsidR="00EB1AB3" w:rsidRPr="001E0F0F" w:rsidRDefault="00EB1AB3" w:rsidP="001E0F0F">
      <w:pPr>
        <w:pStyle w:val="futurismarkdown-listitem"/>
        <w:numPr>
          <w:ilvl w:val="0"/>
          <w:numId w:val="8"/>
        </w:numPr>
        <w:shd w:val="clear" w:color="auto" w:fill="FFFFFF"/>
        <w:spacing w:before="0" w:after="0" w:afterAutospacing="0" w:line="276" w:lineRule="auto"/>
        <w:ind w:left="0" w:firstLine="0"/>
        <w:jc w:val="both"/>
      </w:pPr>
      <w:r w:rsidRPr="001E0F0F">
        <w:rPr>
          <w:rStyle w:val="a3"/>
        </w:rPr>
        <w:t>Использование научной и учебной литературы</w:t>
      </w:r>
      <w:r w:rsidRPr="001E0F0F">
        <w:t> (учебники, учебные пособия и другие). </w:t>
      </w:r>
      <w:hyperlink r:id="rId10" w:tgtFrame="_blank" w:history="1"/>
      <w:r w:rsidRPr="001E0F0F">
        <w:t xml:space="preserve"> </w:t>
      </w:r>
    </w:p>
    <w:p w14:paraId="76399A5C" w14:textId="587AA36B" w:rsidR="00EB1AB3" w:rsidRPr="001E0F0F" w:rsidRDefault="00EB1AB3" w:rsidP="001E0F0F">
      <w:pPr>
        <w:pStyle w:val="futurismarkdown-listitem"/>
        <w:numPr>
          <w:ilvl w:val="0"/>
          <w:numId w:val="8"/>
        </w:numPr>
        <w:shd w:val="clear" w:color="auto" w:fill="FFFFFF"/>
        <w:spacing w:before="0" w:after="0" w:afterAutospacing="0" w:line="276" w:lineRule="auto"/>
        <w:ind w:left="0" w:firstLine="0"/>
        <w:jc w:val="both"/>
      </w:pPr>
      <w:r w:rsidRPr="001E0F0F">
        <w:rPr>
          <w:rStyle w:val="a3"/>
        </w:rPr>
        <w:t>Размещение объявлений</w:t>
      </w:r>
      <w:r w:rsidRPr="001E0F0F">
        <w:t> в местах наибольшего скопления людей — в учреждениях торговли, культуры, образования, здравоохранения. </w:t>
      </w:r>
      <w:hyperlink r:id="rId11" w:tgtFrame="_blank" w:history="1"/>
      <w:r w:rsidRPr="001E0F0F">
        <w:t xml:space="preserve"> </w:t>
      </w:r>
    </w:p>
    <w:p w14:paraId="1AE3B8EE" w14:textId="495BB7A2" w:rsidR="00EB1AB3" w:rsidRPr="001E0F0F" w:rsidRDefault="00EB1AB3" w:rsidP="001E0F0F">
      <w:pPr>
        <w:pStyle w:val="futurismarkdown-listitem"/>
        <w:numPr>
          <w:ilvl w:val="0"/>
          <w:numId w:val="8"/>
        </w:numPr>
        <w:shd w:val="clear" w:color="auto" w:fill="FFFFFF"/>
        <w:spacing w:before="0" w:after="0" w:afterAutospacing="0" w:line="276" w:lineRule="auto"/>
        <w:ind w:left="0" w:firstLine="0"/>
        <w:jc w:val="both"/>
      </w:pPr>
      <w:r w:rsidRPr="001E0F0F">
        <w:rPr>
          <w:rStyle w:val="a3"/>
        </w:rPr>
        <w:t>Использование стендов, листовок</w:t>
      </w:r>
      <w:r w:rsidRPr="001E0F0F">
        <w:t>. </w:t>
      </w:r>
      <w:hyperlink r:id="rId12" w:tgtFrame="_blank" w:history="1"/>
      <w:r w:rsidRPr="001E0F0F">
        <w:t xml:space="preserve"> </w:t>
      </w:r>
    </w:p>
    <w:p w14:paraId="2D3A3F87" w14:textId="77777777" w:rsidR="00EB1AB3" w:rsidRPr="001E0F0F" w:rsidRDefault="00EB1AB3" w:rsidP="001E0F0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E0F0F">
        <w:rPr>
          <w:rFonts w:ascii="Times New Roman" w:hAnsi="Times New Roman" w:cs="Times New Roman"/>
          <w:sz w:val="24"/>
          <w:szCs w:val="24"/>
        </w:rPr>
        <w:t>Также для воздействия на подсознание подростков используют специальные беседы, демонстрации последствий курения, посещение фотовыставок и показы фильмов.</w:t>
      </w:r>
    </w:p>
    <w:p w14:paraId="56BB1150" w14:textId="4B1E732A" w:rsidR="004643D3" w:rsidRPr="001E0F0F" w:rsidRDefault="004643D3" w:rsidP="001E0F0F">
      <w:pPr>
        <w:shd w:val="clear" w:color="auto" w:fill="FFFFFF"/>
        <w:spacing w:before="100" w:beforeAutospacing="1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hAnsi="Times New Roman" w:cs="Times New Roman"/>
          <w:sz w:val="24"/>
          <w:szCs w:val="24"/>
        </w:rPr>
        <w:t>С</w:t>
      </w:r>
      <w:r w:rsidR="00F637EC" w:rsidRPr="001E0F0F">
        <w:rPr>
          <w:rFonts w:ascii="Times New Roman" w:hAnsi="Times New Roman" w:cs="Times New Roman"/>
          <w:sz w:val="24"/>
          <w:szCs w:val="24"/>
        </w:rPr>
        <w:t xml:space="preserve">пециалистами отдела мониторинга факторов риска </w:t>
      </w:r>
      <w:r w:rsidRPr="001E0F0F">
        <w:rPr>
          <w:rFonts w:ascii="Times New Roman" w:hAnsi="Times New Roman" w:cs="Times New Roman"/>
          <w:sz w:val="24"/>
          <w:szCs w:val="24"/>
        </w:rPr>
        <w:t>ОГБУЗ «Центр</w:t>
      </w:r>
      <w:r w:rsidR="00F637EC" w:rsidRPr="001E0F0F">
        <w:rPr>
          <w:rFonts w:ascii="Times New Roman" w:hAnsi="Times New Roman" w:cs="Times New Roman"/>
          <w:sz w:val="24"/>
          <w:szCs w:val="24"/>
        </w:rPr>
        <w:t xml:space="preserve"> общественного здоровья и </w:t>
      </w:r>
      <w:r w:rsidRPr="001E0F0F">
        <w:rPr>
          <w:rFonts w:ascii="Times New Roman" w:hAnsi="Times New Roman" w:cs="Times New Roman"/>
          <w:sz w:val="24"/>
          <w:szCs w:val="24"/>
        </w:rPr>
        <w:t xml:space="preserve">медицинской профилактики города Старого Оскола» проведен социологический опрос среди различных возрастных групп населения </w:t>
      </w:r>
      <w:proofErr w:type="spellStart"/>
      <w:r w:rsidRPr="001E0F0F">
        <w:rPr>
          <w:rFonts w:ascii="Times New Roman" w:hAnsi="Times New Roman" w:cs="Times New Roman"/>
          <w:sz w:val="24"/>
          <w:szCs w:val="24"/>
        </w:rPr>
        <w:t>Старооскольского</w:t>
      </w:r>
      <w:proofErr w:type="spellEnd"/>
      <w:r w:rsidRPr="001E0F0F">
        <w:rPr>
          <w:rFonts w:ascii="Times New Roman" w:hAnsi="Times New Roman" w:cs="Times New Roman"/>
          <w:sz w:val="24"/>
          <w:szCs w:val="24"/>
        </w:rPr>
        <w:t xml:space="preserve"> городского округа, в реализации которого задействовано </w:t>
      </w:r>
      <w:r w:rsidR="00FE5BDF" w:rsidRPr="001E0F0F">
        <w:rPr>
          <w:rFonts w:ascii="Times New Roman" w:hAnsi="Times New Roman" w:cs="Times New Roman"/>
          <w:sz w:val="24"/>
          <w:szCs w:val="24"/>
        </w:rPr>
        <w:t>325</w:t>
      </w:r>
      <w:r w:rsidRPr="001E0F0F">
        <w:rPr>
          <w:rFonts w:ascii="Times New Roman" w:hAnsi="Times New Roman" w:cs="Times New Roman"/>
          <w:sz w:val="24"/>
          <w:szCs w:val="24"/>
        </w:rPr>
        <w:t xml:space="preserve"> </w:t>
      </w:r>
      <w:r w:rsidR="00F637EC" w:rsidRPr="001E0F0F">
        <w:rPr>
          <w:rFonts w:ascii="Times New Roman" w:hAnsi="Times New Roman" w:cs="Times New Roman"/>
          <w:sz w:val="24"/>
          <w:szCs w:val="24"/>
        </w:rPr>
        <w:t>респондент</w:t>
      </w:r>
      <w:r w:rsidR="00AF4B99" w:rsidRPr="001E0F0F">
        <w:rPr>
          <w:rFonts w:ascii="Times New Roman" w:hAnsi="Times New Roman" w:cs="Times New Roman"/>
          <w:sz w:val="24"/>
          <w:szCs w:val="24"/>
        </w:rPr>
        <w:t>ов.,</w:t>
      </w:r>
    </w:p>
    <w:p w14:paraId="619400D4" w14:textId="77777777" w:rsidR="004643D3" w:rsidRPr="001E0F0F" w:rsidRDefault="004643D3" w:rsidP="001E0F0F">
      <w:pPr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E0F0F">
        <w:rPr>
          <w:rStyle w:val="a3"/>
          <w:rFonts w:ascii="Times New Roman" w:eastAsia="Times New Roman" w:hAnsi="Times New Roman" w:cs="Times New Roman"/>
          <w:sz w:val="24"/>
          <w:szCs w:val="24"/>
          <w:u w:val="single"/>
        </w:rPr>
        <w:t>Цель исследования</w:t>
      </w:r>
      <w:r w:rsidRPr="001E0F0F">
        <w:rPr>
          <w:rStyle w:val="a3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– определение уровня информированности населения о факторе риска ХНИЗ - курение.</w:t>
      </w:r>
    </w:p>
    <w:p w14:paraId="05F0ABE5" w14:textId="77777777" w:rsidR="004643D3" w:rsidRPr="001E0F0F" w:rsidRDefault="004643D3" w:rsidP="001E0F0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1E0F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Объект исследования</w:t>
      </w:r>
      <w:r w:rsidRPr="001E0F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- фактор риск – </w:t>
      </w:r>
      <w:bookmarkStart w:id="0" w:name="_Hlk210981739"/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табакокурение. </w:t>
      </w:r>
      <w:bookmarkEnd w:id="0"/>
    </w:p>
    <w:p w14:paraId="7CFF32B9" w14:textId="77777777" w:rsidR="004643D3" w:rsidRPr="001E0F0F" w:rsidRDefault="004643D3" w:rsidP="001E0F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1E0F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Предмет исследования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- результаты анонимного анкетирования.</w:t>
      </w:r>
    </w:p>
    <w:p w14:paraId="6549EECC" w14:textId="61273C11" w:rsidR="004643D3" w:rsidRPr="001E0F0F" w:rsidRDefault="004643D3" w:rsidP="001E0F0F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E0F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 соответствии с указанной </w:t>
      </w:r>
      <w:r w:rsidR="00A4789E" w:rsidRPr="001E0F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целью были</w:t>
      </w:r>
      <w:r w:rsidRPr="001E0F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поставлены следующие задачи:</w:t>
      </w:r>
    </w:p>
    <w:p w14:paraId="605AF13B" w14:textId="77777777" w:rsidR="004643D3" w:rsidRPr="001E0F0F" w:rsidRDefault="004643D3" w:rsidP="001E0F0F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E0F0F">
        <w:rPr>
          <w:rFonts w:ascii="Times New Roman" w:hAnsi="Times New Roman"/>
          <w:sz w:val="24"/>
          <w:szCs w:val="24"/>
        </w:rPr>
        <w:t>Провести анонимное анкетирование.</w:t>
      </w:r>
    </w:p>
    <w:p w14:paraId="1BE55E92" w14:textId="77777777" w:rsidR="004643D3" w:rsidRPr="001E0F0F" w:rsidRDefault="004643D3" w:rsidP="001E0F0F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E0F0F">
        <w:rPr>
          <w:rFonts w:ascii="Times New Roman" w:eastAsia="Times New Roman" w:hAnsi="Times New Roman"/>
          <w:sz w:val="24"/>
          <w:szCs w:val="24"/>
        </w:rPr>
        <w:t>Проанализировать проведенное анкетирование, выявить уровень информированности о факторе риска - курение.</w:t>
      </w:r>
    </w:p>
    <w:p w14:paraId="4969BD5D" w14:textId="77777777" w:rsidR="004643D3" w:rsidRPr="001E0F0F" w:rsidRDefault="004643D3" w:rsidP="001E0F0F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14:paraId="789266B5" w14:textId="77777777" w:rsidR="004643D3" w:rsidRPr="001E0F0F" w:rsidRDefault="004643D3" w:rsidP="001E0F0F">
      <w:pPr>
        <w:spacing w:before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0F0F">
        <w:rPr>
          <w:rFonts w:ascii="Times New Roman" w:hAnsi="Times New Roman" w:cs="Times New Roman"/>
          <w:b/>
          <w:sz w:val="26"/>
          <w:szCs w:val="26"/>
        </w:rPr>
        <w:lastRenderedPageBreak/>
        <w:t>Итоговые графические изображения и анализ результатов</w:t>
      </w:r>
    </w:p>
    <w:p w14:paraId="237B2A5D" w14:textId="5FBE3488" w:rsidR="004643D3" w:rsidRPr="001E0F0F" w:rsidRDefault="004643D3" w:rsidP="001E0F0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E0F0F">
        <w:rPr>
          <w:rFonts w:ascii="Times New Roman" w:hAnsi="Times New Roman" w:cs="Times New Roman"/>
          <w:sz w:val="24"/>
          <w:szCs w:val="24"/>
        </w:rPr>
        <w:t xml:space="preserve">Результаты статистической обработки изложены в виде графического изображения, обеспечивающего наглядность и дающего </w:t>
      </w:r>
      <w:r w:rsidR="00A4789E" w:rsidRPr="001E0F0F">
        <w:rPr>
          <w:rFonts w:ascii="Times New Roman" w:hAnsi="Times New Roman" w:cs="Times New Roman"/>
          <w:sz w:val="24"/>
          <w:szCs w:val="24"/>
        </w:rPr>
        <w:t>возможность качественного</w:t>
      </w:r>
      <w:r w:rsidRPr="001E0F0F">
        <w:rPr>
          <w:rFonts w:ascii="Times New Roman" w:hAnsi="Times New Roman" w:cs="Times New Roman"/>
          <w:sz w:val="24"/>
          <w:szCs w:val="24"/>
        </w:rPr>
        <w:t xml:space="preserve"> и количественного анализа данных. </w:t>
      </w:r>
    </w:p>
    <w:p w14:paraId="4714E7F5" w14:textId="11CEF9B4" w:rsidR="004643D3" w:rsidRPr="001E0F0F" w:rsidRDefault="004643D3" w:rsidP="001E0F0F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0F0F">
        <w:rPr>
          <w:rFonts w:ascii="Times New Roman" w:hAnsi="Times New Roman" w:cs="Times New Roman"/>
          <w:b/>
          <w:sz w:val="24"/>
          <w:szCs w:val="24"/>
        </w:rPr>
        <w:t xml:space="preserve">Диаграмма </w:t>
      </w:r>
      <w:r w:rsidR="00A71AE7" w:rsidRPr="001E0F0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A71AE7" w:rsidRPr="001E0F0F">
        <w:rPr>
          <w:rFonts w:ascii="Times New Roman" w:eastAsia="Times New Roman" w:hAnsi="Times New Roman" w:cs="Times New Roman"/>
          <w:b/>
          <w:sz w:val="24"/>
          <w:szCs w:val="24"/>
        </w:rPr>
        <w:t>Уровень</w:t>
      </w:r>
      <w:r w:rsidRPr="001E0F0F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информированности населения о факторе риска ХНИЗ – </w:t>
      </w:r>
      <w:r w:rsidR="006D32F5" w:rsidRPr="001E0F0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1E0F0F">
        <w:rPr>
          <w:rFonts w:ascii="Times New Roman" w:eastAsia="Times New Roman" w:hAnsi="Times New Roman" w:cs="Times New Roman"/>
          <w:b/>
          <w:sz w:val="24"/>
          <w:szCs w:val="24"/>
        </w:rPr>
        <w:t>курение</w:t>
      </w:r>
      <w:r w:rsidR="006D32F5" w:rsidRPr="001E0F0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1E0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процентном соотношении</w:t>
      </w:r>
    </w:p>
    <w:p w14:paraId="0813885C" w14:textId="1D6E0B94" w:rsidR="004643D3" w:rsidRPr="001E0F0F" w:rsidRDefault="006D32F5" w:rsidP="001E0F0F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33A3FA2" wp14:editId="4080CD24">
            <wp:extent cx="5694045" cy="3181350"/>
            <wp:effectExtent l="152400" t="15240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sx="44000" sy="44000" algn="tl" rotWithShape="0">
                        <a:srgbClr val="333333">
                          <a:alpha val="65000"/>
                        </a:srgbClr>
                      </a:outerShdw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1DA65536" w14:textId="44F99ABF" w:rsidR="004643D3" w:rsidRPr="001E0F0F" w:rsidRDefault="004643D3" w:rsidP="001E0F0F">
      <w:pPr>
        <w:tabs>
          <w:tab w:val="left" w:pos="144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E0F0F">
        <w:rPr>
          <w:rFonts w:ascii="Times New Roman" w:hAnsi="Times New Roman" w:cs="Times New Roman"/>
          <w:b/>
          <w:i/>
          <w:sz w:val="24"/>
          <w:szCs w:val="24"/>
        </w:rPr>
        <w:t xml:space="preserve">    Анализ результатов:</w:t>
      </w:r>
      <w:r w:rsidR="00A71AE7" w:rsidRPr="001E0F0F">
        <w:rPr>
          <w:rFonts w:ascii="Times New Roman" w:hAnsi="Times New Roman" w:cs="Times New Roman"/>
          <w:sz w:val="24"/>
          <w:szCs w:val="24"/>
        </w:rPr>
        <w:t xml:space="preserve"> </w:t>
      </w:r>
      <w:r w:rsidR="00A71AE7" w:rsidRPr="001E0F0F">
        <w:rPr>
          <w:rFonts w:ascii="Times New Roman" w:hAnsi="Times New Roman" w:cs="Times New Roman"/>
          <w:i/>
          <w:sz w:val="24"/>
          <w:szCs w:val="24"/>
        </w:rPr>
        <w:t>в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 xml:space="preserve"> данном исследовании на вопрос «Считаете ли Вы курение вредной привычкой?» - 90% (292 респондента) дали положительный ответ — это в 9 раза больше, чем количество респондентов, которые не считают курение вредной </w:t>
      </w:r>
      <w:r w:rsidR="00AF4B99" w:rsidRPr="001E0F0F">
        <w:rPr>
          <w:rFonts w:ascii="Times New Roman" w:hAnsi="Times New Roman" w:cs="Times New Roman"/>
          <w:i/>
          <w:sz w:val="24"/>
          <w:szCs w:val="24"/>
        </w:rPr>
        <w:t xml:space="preserve">привычкой, а 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59D3" w:rsidRPr="001E0F0F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Pr="001E0F0F">
        <w:rPr>
          <w:rFonts w:ascii="Times New Roman" w:hAnsi="Times New Roman" w:cs="Times New Roman"/>
          <w:i/>
          <w:sz w:val="24"/>
          <w:szCs w:val="24"/>
        </w:rPr>
        <w:t>а вопрос «Курите ли Вы?» утвердительно ответили респондентов (</w:t>
      </w:r>
      <w:r w:rsidR="00E159D3" w:rsidRPr="001E0F0F">
        <w:rPr>
          <w:rFonts w:ascii="Times New Roman" w:hAnsi="Times New Roman" w:cs="Times New Roman"/>
          <w:i/>
          <w:sz w:val="24"/>
          <w:szCs w:val="24"/>
        </w:rPr>
        <w:t>6</w:t>
      </w:r>
      <w:r w:rsidRPr="001E0F0F">
        <w:rPr>
          <w:rFonts w:ascii="Times New Roman" w:hAnsi="Times New Roman" w:cs="Times New Roman"/>
          <w:i/>
          <w:sz w:val="24"/>
          <w:szCs w:val="24"/>
        </w:rPr>
        <w:t xml:space="preserve"> % - </w:t>
      </w:r>
      <w:r w:rsidR="00E159D3" w:rsidRPr="001E0F0F">
        <w:rPr>
          <w:rFonts w:ascii="Times New Roman" w:hAnsi="Times New Roman" w:cs="Times New Roman"/>
          <w:i/>
          <w:sz w:val="24"/>
          <w:szCs w:val="24"/>
        </w:rPr>
        <w:t xml:space="preserve">20 участников), </w:t>
      </w:r>
      <w:r w:rsidR="006B0649" w:rsidRPr="001E0F0F">
        <w:rPr>
          <w:rFonts w:ascii="Times New Roman" w:hAnsi="Times New Roman" w:cs="Times New Roman"/>
          <w:i/>
          <w:sz w:val="24"/>
          <w:szCs w:val="24"/>
        </w:rPr>
        <w:t>что</w:t>
      </w:r>
      <w:r w:rsidR="00E159D3" w:rsidRPr="001E0F0F">
        <w:rPr>
          <w:rFonts w:ascii="Times New Roman" w:hAnsi="Times New Roman" w:cs="Times New Roman"/>
          <w:i/>
          <w:sz w:val="24"/>
          <w:szCs w:val="24"/>
        </w:rPr>
        <w:t xml:space="preserve"> в 15 раз меньше, чем некурящих.  </w:t>
      </w:r>
    </w:p>
    <w:p w14:paraId="08FCD0AB" w14:textId="326112A0" w:rsidR="004643D3" w:rsidRPr="001E0F0F" w:rsidRDefault="004643D3" w:rsidP="001E0F0F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F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59D3" w:rsidRPr="001E0F0F">
        <w:rPr>
          <w:rFonts w:ascii="Times New Roman" w:hAnsi="Times New Roman" w:cs="Times New Roman"/>
          <w:i/>
          <w:sz w:val="24"/>
          <w:szCs w:val="24"/>
        </w:rPr>
        <w:t>В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59D3" w:rsidRPr="001E0F0F">
        <w:rPr>
          <w:rFonts w:ascii="Times New Roman" w:hAnsi="Times New Roman" w:cs="Times New Roman"/>
          <w:i/>
          <w:sz w:val="24"/>
          <w:szCs w:val="24"/>
        </w:rPr>
        <w:t>данной референтной выбо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 xml:space="preserve">рке на </w:t>
      </w:r>
      <w:r w:rsidRPr="001E0F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0F0F">
        <w:rPr>
          <w:rFonts w:ascii="Times New Roman" w:hAnsi="Times New Roman" w:cs="Times New Roman"/>
          <w:i/>
          <w:sz w:val="24"/>
          <w:szCs w:val="24"/>
        </w:rPr>
        <w:t>вопрос «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>Как Вы считаете н</w:t>
      </w:r>
      <w:r w:rsidRPr="001E0F0F">
        <w:rPr>
          <w:rFonts w:ascii="Times New Roman" w:hAnsi="Times New Roman" w:cs="Times New Roman"/>
          <w:i/>
          <w:sz w:val="24"/>
          <w:szCs w:val="24"/>
        </w:rPr>
        <w:t>ужна ли борьба с курением?» подавляющее большинство - 8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>3</w:t>
      </w:r>
      <w:r w:rsidRPr="001E0F0F">
        <w:rPr>
          <w:rFonts w:ascii="Times New Roman" w:hAnsi="Times New Roman" w:cs="Times New Roman"/>
          <w:i/>
          <w:sz w:val="24"/>
          <w:szCs w:val="24"/>
        </w:rPr>
        <w:t xml:space="preserve"> % (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>268</w:t>
      </w:r>
      <w:r w:rsidRPr="001E0F0F">
        <w:rPr>
          <w:rFonts w:ascii="Times New Roman" w:hAnsi="Times New Roman" w:cs="Times New Roman"/>
          <w:i/>
          <w:sz w:val="24"/>
          <w:szCs w:val="24"/>
        </w:rPr>
        <w:t xml:space="preserve"> респондентов)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 xml:space="preserve"> дали положительный ответ, что говорит</w:t>
      </w:r>
      <w:r w:rsidRPr="001E0F0F">
        <w:rPr>
          <w:rFonts w:ascii="Times New Roman" w:hAnsi="Times New Roman" w:cs="Times New Roman"/>
          <w:i/>
          <w:sz w:val="24"/>
          <w:szCs w:val="24"/>
        </w:rPr>
        <w:t xml:space="preserve"> о высоком уровне информированност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>и</w:t>
      </w:r>
      <w:r w:rsidRPr="001E0F0F">
        <w:rPr>
          <w:rFonts w:ascii="Times New Roman" w:hAnsi="Times New Roman" w:cs="Times New Roman"/>
          <w:i/>
          <w:sz w:val="24"/>
          <w:szCs w:val="24"/>
        </w:rPr>
        <w:t xml:space="preserve"> о факторе риска ХНИЗ – курение</w:t>
      </w:r>
      <w:r w:rsidR="005E2AE1" w:rsidRPr="001E0F0F">
        <w:rPr>
          <w:rFonts w:ascii="Times New Roman" w:hAnsi="Times New Roman" w:cs="Times New Roman"/>
          <w:i/>
          <w:sz w:val="24"/>
          <w:szCs w:val="24"/>
        </w:rPr>
        <w:t xml:space="preserve"> ,а также79% анкетируемых считают ,что курение кальяна и электронных сигарет  - привычка ,наносящая  вред здоровью. </w:t>
      </w:r>
    </w:p>
    <w:p w14:paraId="65DDE159" w14:textId="77777777" w:rsidR="004643D3" w:rsidRPr="001E0F0F" w:rsidRDefault="004643D3" w:rsidP="001E0F0F">
      <w:pPr>
        <w:tabs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877043" w14:textId="2E061F64" w:rsidR="00A7024B" w:rsidRPr="001E0F0F" w:rsidRDefault="004643D3" w:rsidP="001E0F0F">
      <w:pPr>
        <w:pStyle w:val="a5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</w:rPr>
      </w:pPr>
      <w:r w:rsidRPr="001E0F0F">
        <w:t xml:space="preserve">    </w:t>
      </w:r>
      <w:r w:rsidR="00B01784" w:rsidRPr="001E0F0F">
        <w:rPr>
          <w:b/>
        </w:rPr>
        <w:t>Выводы</w:t>
      </w:r>
      <w:r w:rsidR="00A71AE7" w:rsidRPr="001E0F0F">
        <w:rPr>
          <w:b/>
        </w:rPr>
        <w:t xml:space="preserve">: </w:t>
      </w:r>
      <w:r w:rsidR="00585AE7" w:rsidRPr="001E0F0F">
        <w:t>подводя итог проведенного анкетирования необходимо отметить, что</w:t>
      </w:r>
      <w:r w:rsidR="005406C7" w:rsidRPr="001E0F0F">
        <w:t xml:space="preserve"> в данном исследовании уровень информированности о пагубной привычке находится на высоком уровне. Также важно </w:t>
      </w:r>
      <w:r w:rsidR="00A71AE7" w:rsidRPr="001E0F0F">
        <w:t>отметить,</w:t>
      </w:r>
      <w:r w:rsidR="005406C7" w:rsidRPr="001E0F0F">
        <w:t xml:space="preserve"> что для лиц, которые не могут</w:t>
      </w:r>
      <w:r w:rsidR="00A7024B" w:rsidRPr="001E0F0F">
        <w:t xml:space="preserve"> </w:t>
      </w:r>
      <w:r w:rsidR="00A71AE7" w:rsidRPr="001E0F0F">
        <w:t>самостоятельно избавиться</w:t>
      </w:r>
      <w:r w:rsidR="00A7024B" w:rsidRPr="001E0F0F">
        <w:t xml:space="preserve"> от </w:t>
      </w:r>
      <w:r w:rsidR="00A71AE7" w:rsidRPr="001E0F0F">
        <w:t>табакокурения,</w:t>
      </w:r>
      <w:r w:rsidR="00A7024B" w:rsidRPr="001E0F0F">
        <w:t xml:space="preserve"> стоит обратиться за профессиональной помощью. </w:t>
      </w:r>
      <w:hyperlink r:id="rId14" w:tgtFrame="_blank" w:history="1"/>
      <w:r w:rsidR="00A7024B" w:rsidRPr="001E0F0F">
        <w:t xml:space="preserve"> </w:t>
      </w:r>
    </w:p>
    <w:p w14:paraId="34934657" w14:textId="77777777" w:rsidR="001E0F0F" w:rsidRDefault="001E0F0F" w:rsidP="001E0F0F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986F040" w14:textId="21BEECE8" w:rsidR="001E0F0F" w:rsidRPr="001E0F0F" w:rsidRDefault="00A7024B" w:rsidP="001E0F0F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sz w:val="24"/>
          <w:szCs w:val="24"/>
        </w:rPr>
        <w:t>Некоторые методы борьбы с табакокурением:</w:t>
      </w:r>
    </w:p>
    <w:p w14:paraId="35903D58" w14:textId="41AD399E" w:rsidR="00A7024B" w:rsidRPr="001E0F0F" w:rsidRDefault="00A7024B" w:rsidP="001E0F0F">
      <w:pPr>
        <w:numPr>
          <w:ilvl w:val="0"/>
          <w:numId w:val="5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Заместительная терапия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. Предполагает использование средств, содержащих никотин в небольшой концентрации: таблеток, пластырей, жвачек. </w:t>
      </w:r>
      <w:r w:rsidR="00FD6B49" w:rsidRPr="001E0F0F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заместительной </w:t>
      </w:r>
      <w:r w:rsidR="00B15E72" w:rsidRPr="001E0F0F">
        <w:rPr>
          <w:rFonts w:ascii="Times New Roman" w:eastAsia="Times New Roman" w:hAnsi="Times New Roman" w:cs="Times New Roman"/>
          <w:sz w:val="24"/>
          <w:szCs w:val="24"/>
        </w:rPr>
        <w:t>терапии количество</w:t>
      </w:r>
      <w:r w:rsidR="00FD6B49"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5E72" w:rsidRPr="001E0F0F">
        <w:rPr>
          <w:rFonts w:ascii="Times New Roman" w:eastAsia="Times New Roman" w:hAnsi="Times New Roman" w:cs="Times New Roman"/>
          <w:sz w:val="24"/>
          <w:szCs w:val="24"/>
        </w:rPr>
        <w:t>употребляемого никотина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снижается.  </w:t>
      </w:r>
    </w:p>
    <w:p w14:paraId="5B23F034" w14:textId="78D937C1" w:rsidR="00A7024B" w:rsidRPr="001E0F0F" w:rsidRDefault="00A7024B" w:rsidP="001E0F0F">
      <w:pPr>
        <w:numPr>
          <w:ilvl w:val="0"/>
          <w:numId w:val="5"/>
        </w:numPr>
        <w:spacing w:beforeAutospacing="1"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Фармакотерапия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Применяется при наличии выраженных признаков абстиненции и осложнений со стороны внутренних органов табакокурения. Может дополняться кодировкой с применением гипноза и других запретительных приёмов. </w:t>
      </w:r>
      <w:hyperlink r:id="rId15" w:tgtFrame="_blank" w:history="1"/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C2E06C" w14:textId="2175BC86" w:rsidR="00A7024B" w:rsidRPr="001E0F0F" w:rsidRDefault="00A7024B" w:rsidP="001E0F0F">
      <w:pPr>
        <w:numPr>
          <w:ilvl w:val="0"/>
          <w:numId w:val="5"/>
        </w:numPr>
        <w:spacing w:beforeAutospacing="1"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Немедикаментозная терапия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К дополнительным методам относятся массаж, рефлексотерапия, лечебная физкультура, иглоукалывание и другие. </w:t>
      </w:r>
      <w:hyperlink r:id="rId16" w:tgtFrame="_blank" w:history="1"/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28476F" w14:textId="2D170D33" w:rsidR="00A7024B" w:rsidRPr="001E0F0F" w:rsidRDefault="00A7024B" w:rsidP="001E0F0F">
      <w:pPr>
        <w:numPr>
          <w:ilvl w:val="0"/>
          <w:numId w:val="5"/>
        </w:numPr>
        <w:spacing w:beforeAutospacing="1"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Консультации по отказу от курения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Предполагают встречу со специалистом по психическому здоровью, чтобы обсудить влияние курения на человека, а также его текущий образ жизни и душевное состояние. </w:t>
      </w:r>
      <w:hyperlink r:id="rId17" w:tgtFrame="_blank" w:history="1"/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4929A4" w14:textId="2A7552A8" w:rsidR="00A7024B" w:rsidRPr="001E0F0F" w:rsidRDefault="00A7024B" w:rsidP="001E0F0F">
      <w:pPr>
        <w:numPr>
          <w:ilvl w:val="0"/>
          <w:numId w:val="5"/>
        </w:numPr>
        <w:spacing w:beforeAutospacing="1"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Поиск замены курению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>. Например, можно использовать жевательную резинку, овощи или леденцы</w:t>
      </w:r>
      <w:r w:rsidR="00FD6B49" w:rsidRPr="001E0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CF5AE2" w14:textId="2AB6F1C8" w:rsidR="00A7024B" w:rsidRPr="001E0F0F" w:rsidRDefault="00A7024B" w:rsidP="001E0F0F">
      <w:pPr>
        <w:numPr>
          <w:ilvl w:val="0"/>
          <w:numId w:val="5"/>
        </w:numPr>
        <w:spacing w:beforeAutospacing="1"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E0F0F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Физическая активность</w:t>
      </w:r>
      <w:r w:rsidRPr="001E0F0F">
        <w:rPr>
          <w:rFonts w:ascii="Times New Roman" w:eastAsia="Times New Roman" w:hAnsi="Times New Roman" w:cs="Times New Roman"/>
          <w:sz w:val="24"/>
          <w:szCs w:val="24"/>
        </w:rPr>
        <w:t xml:space="preserve">. Помогает обуздать тягу к никотину и ослабить некоторые симптомы абстиненции </w:t>
      </w:r>
    </w:p>
    <w:p w14:paraId="54709A4D" w14:textId="77777777" w:rsidR="00FE5BDF" w:rsidRPr="001E0F0F" w:rsidRDefault="00A7024B" w:rsidP="001E0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E0F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Также важно найти значимый стимул к выздоровлению, например, желание сохранить здоровье или финансы. </w:t>
      </w:r>
    </w:p>
    <w:p w14:paraId="67674C20" w14:textId="77777777" w:rsidR="00FE5BDF" w:rsidRPr="00161C97" w:rsidRDefault="00FE5BDF" w:rsidP="001E0F0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1E35CDF9" w14:textId="7EDC604C" w:rsidR="00B01784" w:rsidRDefault="001E0F0F" w:rsidP="001E0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blank" w:history="1">
        <w:r w:rsidR="00A7024B" w:rsidRPr="00A7024B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br/>
        </w:r>
      </w:hyperlink>
      <w:r w:rsidR="004643D3" w:rsidRPr="00C56F1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498C39AA" w14:textId="77777777" w:rsidR="00275357" w:rsidRDefault="00275357" w:rsidP="001E0F0F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  <w:r>
        <w:rPr>
          <w:i/>
        </w:rPr>
        <w:t xml:space="preserve">Отдел мониторинга факторов риска </w:t>
      </w:r>
    </w:p>
    <w:p w14:paraId="238CFFE8" w14:textId="77777777" w:rsidR="00275357" w:rsidRPr="00FE5BDF" w:rsidRDefault="00275357" w:rsidP="001E0F0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E5BDF">
        <w:rPr>
          <w:rFonts w:ascii="Times New Roman" w:hAnsi="Times New Roman"/>
          <w:i/>
          <w:sz w:val="24"/>
          <w:szCs w:val="24"/>
        </w:rPr>
        <w:t xml:space="preserve">ОГБУЗ «Центр общественного здоровья и медицинской </w:t>
      </w:r>
    </w:p>
    <w:p w14:paraId="73423641" w14:textId="77777777" w:rsidR="00275357" w:rsidRPr="00FE5BDF" w:rsidRDefault="00275357" w:rsidP="001E0F0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E5BDF">
        <w:rPr>
          <w:rFonts w:ascii="Times New Roman" w:hAnsi="Times New Roman"/>
          <w:i/>
          <w:sz w:val="24"/>
          <w:szCs w:val="24"/>
        </w:rPr>
        <w:t>профилактики города Старый Оскол»</w:t>
      </w:r>
    </w:p>
    <w:p w14:paraId="4666956A" w14:textId="77777777" w:rsidR="00275357" w:rsidRDefault="00275357" w:rsidP="001E0F0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75357">
        <w:rPr>
          <w:rFonts w:ascii="Times New Roman" w:hAnsi="Times New Roman" w:cs="Times New Roman"/>
          <w:i/>
          <w:sz w:val="24"/>
          <w:szCs w:val="24"/>
        </w:rPr>
        <w:t xml:space="preserve">Заведующий отделом </w:t>
      </w:r>
      <w:proofErr w:type="spellStart"/>
      <w:r w:rsidRPr="00275357">
        <w:rPr>
          <w:rFonts w:ascii="Times New Roman" w:hAnsi="Times New Roman" w:cs="Times New Roman"/>
          <w:i/>
          <w:sz w:val="24"/>
          <w:szCs w:val="24"/>
        </w:rPr>
        <w:t>Л.А.Смольникова</w:t>
      </w:r>
      <w:proofErr w:type="spellEnd"/>
      <w:r w:rsidRPr="00275357">
        <w:rPr>
          <w:rFonts w:ascii="Times New Roman" w:hAnsi="Times New Roman" w:cs="Times New Roman"/>
          <w:i/>
        </w:rPr>
        <w:t xml:space="preserve"> </w:t>
      </w:r>
    </w:p>
    <w:p w14:paraId="1BF5911B" w14:textId="2C584180" w:rsidR="00275357" w:rsidRPr="00FE5BDF" w:rsidRDefault="00FE5BDF" w:rsidP="001E0F0F">
      <w:pPr>
        <w:jc w:val="right"/>
        <w:rPr>
          <w:sz w:val="24"/>
          <w:szCs w:val="24"/>
        </w:rPr>
      </w:pPr>
      <w:r w:rsidRPr="00FE5BDF">
        <w:rPr>
          <w:rFonts w:ascii="Times New Roman" w:hAnsi="Times New Roman" w:cs="Times New Roman"/>
          <w:i/>
          <w:sz w:val="24"/>
          <w:szCs w:val="24"/>
        </w:rPr>
        <w:t>Инструктор по гигиеническому воспитанию О.В. Анисимова</w:t>
      </w:r>
    </w:p>
    <w:p w14:paraId="4E2846AF" w14:textId="77777777" w:rsidR="00275357" w:rsidRPr="00275357" w:rsidRDefault="00275357" w:rsidP="001E0F0F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275357">
        <w:rPr>
          <w:rFonts w:ascii="Times New Roman" w:hAnsi="Times New Roman"/>
          <w:i/>
          <w:sz w:val="24"/>
          <w:szCs w:val="24"/>
        </w:rPr>
        <w:t xml:space="preserve"> </w:t>
      </w:r>
    </w:p>
    <w:p w14:paraId="1BAF2BAD" w14:textId="605FDF00" w:rsidR="00275357" w:rsidRPr="00275357" w:rsidRDefault="00275357" w:rsidP="001E0F0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2A2B5F65" w14:textId="77777777" w:rsidR="00275357" w:rsidRPr="00275357" w:rsidRDefault="00275357" w:rsidP="001E0F0F">
      <w:pPr>
        <w:pStyle w:val="a4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275357">
        <w:rPr>
          <w:rFonts w:ascii="Times New Roman" w:hAnsi="Times New Roman"/>
          <w:i/>
          <w:sz w:val="24"/>
          <w:szCs w:val="24"/>
        </w:rPr>
        <w:t xml:space="preserve"> </w:t>
      </w:r>
    </w:p>
    <w:p w14:paraId="5CF76D79" w14:textId="74BC60B4" w:rsidR="00275357" w:rsidRPr="00275357" w:rsidRDefault="00275357" w:rsidP="001E0F0F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14:paraId="4087CB4F" w14:textId="0505CBE0" w:rsidR="004643D3" w:rsidRPr="00083CFB" w:rsidRDefault="00F637EC" w:rsidP="001E0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</w:p>
    <w:p w14:paraId="348F7BC1" w14:textId="77777777" w:rsidR="004643D3" w:rsidRDefault="004643D3" w:rsidP="001E0F0F">
      <w:pPr>
        <w:tabs>
          <w:tab w:val="left" w:pos="142"/>
          <w:tab w:val="left" w:pos="144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14:paraId="7F8B6C1B" w14:textId="77777777" w:rsidR="004643D3" w:rsidRDefault="004643D3" w:rsidP="001E0F0F">
      <w:pPr>
        <w:tabs>
          <w:tab w:val="left" w:pos="1440"/>
        </w:tabs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</w:t>
      </w:r>
    </w:p>
    <w:p w14:paraId="4799B05C" w14:textId="659415C9" w:rsidR="004643D3" w:rsidRPr="00DA5A41" w:rsidRDefault="00275357" w:rsidP="001E0F0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2" w:name="_Hlk210983926"/>
      <w:r>
        <w:rPr>
          <w:rFonts w:ascii="Times New Roman" w:hAnsi="Times New Roman" w:cs="Times New Roman"/>
          <w:i/>
        </w:rPr>
        <w:t xml:space="preserve"> </w:t>
      </w:r>
    </w:p>
    <w:bookmarkEnd w:id="2"/>
    <w:p w14:paraId="7F78EA47" w14:textId="3F422902" w:rsidR="00BF6572" w:rsidRDefault="00BF6572" w:rsidP="001E0F0F"/>
    <w:sectPr w:rsidR="00BF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121C2"/>
    <w:multiLevelType w:val="multilevel"/>
    <w:tmpl w:val="7268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8782C"/>
    <w:multiLevelType w:val="multilevel"/>
    <w:tmpl w:val="ED82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E70E3"/>
    <w:multiLevelType w:val="multilevel"/>
    <w:tmpl w:val="099A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D173D"/>
    <w:multiLevelType w:val="multilevel"/>
    <w:tmpl w:val="86C018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0C25EA2"/>
    <w:multiLevelType w:val="multilevel"/>
    <w:tmpl w:val="8BB0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D52AF1"/>
    <w:multiLevelType w:val="multilevel"/>
    <w:tmpl w:val="2EA6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863FF"/>
    <w:multiLevelType w:val="hybridMultilevel"/>
    <w:tmpl w:val="D02CB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5429D"/>
    <w:multiLevelType w:val="multilevel"/>
    <w:tmpl w:val="8AF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72"/>
    <w:rsid w:val="001235CD"/>
    <w:rsid w:val="0012651C"/>
    <w:rsid w:val="00161C97"/>
    <w:rsid w:val="001C41DC"/>
    <w:rsid w:val="001E0F0F"/>
    <w:rsid w:val="00275357"/>
    <w:rsid w:val="002D65B9"/>
    <w:rsid w:val="004643D3"/>
    <w:rsid w:val="005406C7"/>
    <w:rsid w:val="00551530"/>
    <w:rsid w:val="00565B98"/>
    <w:rsid w:val="00585AE7"/>
    <w:rsid w:val="005E2AE1"/>
    <w:rsid w:val="0063110D"/>
    <w:rsid w:val="0067191C"/>
    <w:rsid w:val="006B0649"/>
    <w:rsid w:val="006D32F5"/>
    <w:rsid w:val="007A043D"/>
    <w:rsid w:val="00864477"/>
    <w:rsid w:val="008D6CEE"/>
    <w:rsid w:val="00A15495"/>
    <w:rsid w:val="00A4789E"/>
    <w:rsid w:val="00A7024B"/>
    <w:rsid w:val="00A71AE7"/>
    <w:rsid w:val="00AF4B99"/>
    <w:rsid w:val="00B01784"/>
    <w:rsid w:val="00B15E72"/>
    <w:rsid w:val="00BF6572"/>
    <w:rsid w:val="00C61289"/>
    <w:rsid w:val="00E159D3"/>
    <w:rsid w:val="00EB1AB3"/>
    <w:rsid w:val="00F637EC"/>
    <w:rsid w:val="00FD6B49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5EF6"/>
  <w15:chartTrackingRefBased/>
  <w15:docId w15:val="{80D6F723-3B06-413C-AA6E-D7555365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11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43D3"/>
    <w:rPr>
      <w:b/>
      <w:bCs/>
    </w:rPr>
  </w:style>
  <w:style w:type="paragraph" w:styleId="a4">
    <w:name w:val="List Paragraph"/>
    <w:basedOn w:val="a"/>
    <w:uiPriority w:val="34"/>
    <w:qFormat/>
    <w:rsid w:val="004643D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46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643D3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EB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6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7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48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8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0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5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4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1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61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116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2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zdrava-rossii-ot-29032021-n-262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verimed.ru/articles/kurenie/kak-izbavitsya-ot-tyagi-k-kureniy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ozmp.sakhalin.gov.ru/%D0%BF%D1%80%D0%BE%D1%84%D0%B8%D0%BB%D0%B0%D0%BA%D1%82%D0%B8%D0%BA%D0%B0-%D1%82%D0%B0%D0%B1%D0%B0%D0%BA%D0%BE%D0%BA%D1%83%D1%80%D0%B5%D0%BD%D0%B8%D1%8F/" TargetMode="External"/><Relationship Id="rId12" Type="http://schemas.openxmlformats.org/officeDocument/2006/relationships/hyperlink" Target="https://prof.medkirov.ru/site/shkola_otkazotkurenia/$FILE/%D0%A8%D0%BA%D0%BE%D0%BB%D0%B0%20%D0%BF%D0%BE%20%D0%BE%D1%82%D0%BA%D0%B0%D0%B7%D1%83%20%D0%BE%D1%82%20%D0%BA%D1%83%D1%80%D0%B5%D0%BD%D0%B8%D1%8F_%D0%BC%D0%B5%D1%82%D0%BE%D0%B4%D0%B8%D1%87%D0%B5%D1%81%D0%BA%D0%BE%D0%B5%20%D0%BF%D0%BE%D1%81%D0%BE%D0%B1%D0%B8%D0%B5.pdf" TargetMode="External"/><Relationship Id="rId17" Type="http://schemas.openxmlformats.org/officeDocument/2006/relationships/hyperlink" Target="https://www.invitro.ru/moscow/about/press_relizes/kak-raz-i-navsegda-otkazatsya-ot-sigaret-rasskazyvaet-vrach-invitr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erimed.ru/articles/kurenie/kak-izbavitsya-ot-tyagi-k-kureniy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krascmp.ru/2023/06/02/kurenie-i-ego-faktory-riska-zabota-o-vashem-zdorove/" TargetMode="External"/><Relationship Id="rId11" Type="http://schemas.openxmlformats.org/officeDocument/2006/relationships/hyperlink" Target="https://prof.medkirov.ru/site/shkola_otkazotkurenia/$FILE/%D0%A8%D0%BA%D0%BE%D0%BB%D0%B0%20%D0%BF%D0%BE%20%D0%BE%D1%82%D0%BA%D0%B0%D0%B7%D1%83%20%D0%BE%D1%82%20%D0%BA%D1%83%D1%80%D0%B5%D0%BD%D0%B8%D1%8F_%D0%BC%D0%B5%D1%82%D0%BE%D0%B4%D0%B8%D1%87%D0%B5%D1%81%D0%BA%D0%BE%D0%B5%20%D0%BF%D0%BE%D1%81%D0%BE%D0%B1%D0%B8%D0%B5.pdf" TargetMode="External"/><Relationship Id="rId5" Type="http://schemas.openxmlformats.org/officeDocument/2006/relationships/hyperlink" Target="https://www.krascmp.ru/2023/06/02/kurenie-i-ego-faktory-riska-zabota-o-vashem-zdorove/" TargetMode="External"/><Relationship Id="rId15" Type="http://schemas.openxmlformats.org/officeDocument/2006/relationships/hyperlink" Target="https://verimed.ru/articles/kurenie/kak-izbavitsya-ot-tyagi-k-kureniyu/" TargetMode="External"/><Relationship Id="rId10" Type="http://schemas.openxmlformats.org/officeDocument/2006/relationships/hyperlink" Target="https://sudact.ru/law/prikaz-minzdrava-rossii-ot-29032021-n-26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zdrava-rossii-ot-29032021-n-262/" TargetMode="External"/><Relationship Id="rId14" Type="http://schemas.openxmlformats.org/officeDocument/2006/relationships/hyperlink" Target="https://verimed.ru/articles/kurenie/kak-izbavitsya-ot-tyagi-k-kureniy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NatashaCMP</dc:creator>
  <cp:keywords/>
  <dc:description/>
  <cp:lastModifiedBy>monitor</cp:lastModifiedBy>
  <cp:revision>27</cp:revision>
  <dcterms:created xsi:type="dcterms:W3CDTF">2025-10-09T12:38:00Z</dcterms:created>
  <dcterms:modified xsi:type="dcterms:W3CDTF">2025-11-21T07:14:00Z</dcterms:modified>
</cp:coreProperties>
</file>